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0AB" w:rsidRDefault="008350AB" w:rsidP="008350AB">
      <w:pPr>
        <w:pStyle w:val="a4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2B2B2B"/>
          <w:sz w:val="32"/>
          <w:szCs w:val="32"/>
        </w:rPr>
      </w:pPr>
      <w:r>
        <w:rPr>
          <w:rFonts w:ascii="Arial" w:hAnsi="Arial" w:cs="Arial"/>
          <w:b/>
          <w:bCs/>
          <w:color w:val="2B2B2B"/>
          <w:sz w:val="32"/>
          <w:szCs w:val="32"/>
        </w:rPr>
        <w:t>ПРАВИТЕЛЬСТВО КЫРГЫЗСКОЙ РЕСПУБЛИКИ</w:t>
      </w:r>
    </w:p>
    <w:p w:rsidR="008350AB" w:rsidRDefault="008350AB" w:rsidP="008350AB">
      <w:pPr>
        <w:pStyle w:val="a4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2B2B2B"/>
          <w:sz w:val="32"/>
          <w:szCs w:val="32"/>
        </w:rPr>
      </w:pPr>
      <w:r>
        <w:rPr>
          <w:rFonts w:ascii="Arial" w:hAnsi="Arial" w:cs="Arial"/>
          <w:b/>
          <w:bCs/>
          <w:color w:val="2B2B2B"/>
          <w:sz w:val="32"/>
          <w:szCs w:val="32"/>
        </w:rPr>
        <w:t>ПОСТАНОВЛЕНИЕ</w:t>
      </w:r>
    </w:p>
    <w:p w:rsidR="008350AB" w:rsidRDefault="008350AB" w:rsidP="008350AB">
      <w:pPr>
        <w:pStyle w:val="a6"/>
        <w:shd w:val="clear" w:color="auto" w:fill="FFFFFF"/>
        <w:spacing w:before="0" w:beforeAutospacing="0" w:after="24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от 9 августа 2011 года № 457</w:t>
      </w:r>
    </w:p>
    <w:p w:rsidR="008350AB" w:rsidRDefault="008350AB" w:rsidP="008350AB">
      <w:pPr>
        <w:pStyle w:val="a7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2B2B2B"/>
          <w:spacing w:val="5"/>
          <w:sz w:val="28"/>
          <w:szCs w:val="28"/>
        </w:rPr>
      </w:pPr>
      <w:r>
        <w:rPr>
          <w:rFonts w:ascii="Arial" w:hAnsi="Arial" w:cs="Arial"/>
          <w:b/>
          <w:bCs/>
          <w:color w:val="2B2B2B"/>
          <w:spacing w:val="5"/>
          <w:sz w:val="28"/>
          <w:szCs w:val="28"/>
        </w:rPr>
        <w:t>О порядке предоставления путевок на санаторно-курортное лечение лицам с ограниченными возможностями здоровья</w:t>
      </w:r>
    </w:p>
    <w:p w:rsidR="008350AB" w:rsidRDefault="008350AB" w:rsidP="008350AB">
      <w:pPr>
        <w:pStyle w:val="a70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i/>
          <w:iCs/>
          <w:color w:val="2B2B2B"/>
        </w:rPr>
      </w:pPr>
      <w:r>
        <w:rPr>
          <w:rFonts w:ascii="Arial" w:hAnsi="Arial" w:cs="Arial"/>
          <w:i/>
          <w:iCs/>
          <w:color w:val="2B2B2B"/>
        </w:rPr>
        <w:t>(В редакции постановлений Правительства КР от </w:t>
      </w:r>
      <w:hyperlink r:id="rId4" w:history="1">
        <w:r>
          <w:rPr>
            <w:rStyle w:val="a3"/>
            <w:rFonts w:ascii="Arial" w:hAnsi="Arial" w:cs="Arial"/>
            <w:i/>
            <w:iCs/>
          </w:rPr>
          <w:t>8 мая 2013 года № 262</w:t>
        </w:r>
      </w:hyperlink>
      <w:r>
        <w:rPr>
          <w:rFonts w:ascii="Arial" w:hAnsi="Arial" w:cs="Arial"/>
          <w:i/>
          <w:iCs/>
          <w:color w:val="2B2B2B"/>
        </w:rPr>
        <w:t>, </w:t>
      </w:r>
      <w:hyperlink r:id="rId5" w:history="1">
        <w:r>
          <w:rPr>
            <w:rStyle w:val="a3"/>
            <w:rFonts w:ascii="Arial" w:hAnsi="Arial" w:cs="Arial"/>
            <w:i/>
            <w:iCs/>
          </w:rPr>
          <w:t>4 июля 2017 года № 419</w:t>
        </w:r>
      </w:hyperlink>
      <w:r>
        <w:rPr>
          <w:rFonts w:ascii="Arial" w:hAnsi="Arial" w:cs="Arial"/>
          <w:i/>
          <w:iCs/>
          <w:color w:val="2B2B2B"/>
        </w:rPr>
        <w:t>, </w:t>
      </w:r>
      <w:hyperlink r:id="rId6" w:history="1">
        <w:r>
          <w:rPr>
            <w:rStyle w:val="a3"/>
            <w:rFonts w:ascii="Arial" w:hAnsi="Arial" w:cs="Arial"/>
            <w:i/>
            <w:iCs/>
          </w:rPr>
          <w:t>5 июня 2015 года № 347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В целях реализации </w:t>
      </w:r>
      <w:hyperlink r:id="rId7" w:history="1">
        <w:r>
          <w:rPr>
            <w:rStyle w:val="a3"/>
            <w:rFonts w:ascii="Arial" w:hAnsi="Arial" w:cs="Arial"/>
          </w:rPr>
          <w:t>Закона</w:t>
        </w:r>
      </w:hyperlink>
      <w:r>
        <w:rPr>
          <w:rFonts w:ascii="Arial" w:hAnsi="Arial" w:cs="Arial"/>
          <w:color w:val="2B2B2B"/>
        </w:rPr>
        <w:t>  Кыргызской Республики "О правах и гарантиях лиц с ограниченными возможностями здоровья", в части обеспечения лиц с ограниченными возможностями здоровья путевками на санаторно-курортное лечение Правительство Кыргызской Республики</w:t>
      </w:r>
    </w:p>
    <w:p w:rsidR="008350AB" w:rsidRDefault="008350AB" w:rsidP="008350AB">
      <w:pPr>
        <w:shd w:val="clear" w:color="auto" w:fill="FFFFFF"/>
        <w:spacing w:after="120"/>
        <w:ind w:firstLine="397"/>
        <w:jc w:val="center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ПОСТАНОВЛЯЕТ:</w:t>
      </w:r>
    </w:p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1. Утвердить прилагаемое </w:t>
      </w:r>
      <w:hyperlink r:id="rId8" w:anchor="p1" w:history="1">
        <w:r>
          <w:rPr>
            <w:rStyle w:val="a3"/>
            <w:rFonts w:ascii="Arial" w:hAnsi="Arial" w:cs="Arial"/>
          </w:rPr>
          <w:t>Положение</w:t>
        </w:r>
      </w:hyperlink>
      <w:r>
        <w:rPr>
          <w:rFonts w:ascii="Arial" w:hAnsi="Arial" w:cs="Arial"/>
          <w:color w:val="2B2B2B"/>
        </w:rPr>
        <w:t>  о порядке предоставления путевок на санаторно-курортное лечение лицам с ограниченными возможностями здоровья.</w:t>
      </w:r>
    </w:p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2. Министерству финансов Кыргызской Республики ежегодно выделять уполномоченному государственному органу в сфере социального развития средства на приобретение санаторно-курортных путевок для лиц с ограниченными возможностями здоровья.</w:t>
      </w:r>
    </w:p>
    <w:p w:rsidR="008350AB" w:rsidRDefault="008350AB" w:rsidP="008350AB">
      <w:pPr>
        <w:pStyle w:val="a70"/>
        <w:shd w:val="clear" w:color="auto" w:fill="FFFFFF"/>
        <w:spacing w:before="0" w:beforeAutospacing="0" w:after="240" w:afterAutospacing="0"/>
        <w:rPr>
          <w:rFonts w:ascii="Arial" w:hAnsi="Arial" w:cs="Arial"/>
          <w:i/>
          <w:iCs/>
          <w:color w:val="2B2B2B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9" w:history="1">
        <w:r>
          <w:rPr>
            <w:rStyle w:val="a3"/>
            <w:rFonts w:ascii="Arial" w:hAnsi="Arial" w:cs="Arial"/>
            <w:i/>
            <w:iCs/>
          </w:rPr>
          <w:t>8 мая 2013 года № 262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3. Уполномоченному государственному органу в сфере социального развития своевременно обеспечивать лиц с ограниченными возможностями здоровья путевками на санаторно-курортное лечение через районные, городские управления социального развития.</w:t>
      </w:r>
    </w:p>
    <w:p w:rsidR="008350AB" w:rsidRDefault="008350AB" w:rsidP="008350AB">
      <w:pPr>
        <w:pStyle w:val="a70"/>
        <w:shd w:val="clear" w:color="auto" w:fill="FFFFFF"/>
        <w:spacing w:before="0" w:beforeAutospacing="0" w:after="240" w:afterAutospacing="0"/>
        <w:rPr>
          <w:rFonts w:ascii="Arial" w:hAnsi="Arial" w:cs="Arial"/>
          <w:i/>
          <w:iCs/>
          <w:color w:val="2B2B2B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10" w:history="1">
        <w:r>
          <w:rPr>
            <w:rStyle w:val="a3"/>
            <w:rFonts w:ascii="Arial" w:hAnsi="Arial" w:cs="Arial"/>
            <w:i/>
            <w:iCs/>
          </w:rPr>
          <w:t>8 мая 2013 года № 262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4. Контроль за исполнением настоящего постановления возложить на отдел социального развития Аппарата Правительства Кыргызской Республики.</w:t>
      </w:r>
    </w:p>
    <w:p w:rsidR="008350AB" w:rsidRDefault="008350AB" w:rsidP="008350AB">
      <w:pPr>
        <w:pStyle w:val="a70"/>
        <w:shd w:val="clear" w:color="auto" w:fill="FFFFFF"/>
        <w:spacing w:before="0" w:beforeAutospacing="0" w:after="240" w:afterAutospacing="0"/>
        <w:rPr>
          <w:rFonts w:ascii="Arial" w:hAnsi="Arial" w:cs="Arial"/>
          <w:i/>
          <w:iCs/>
          <w:color w:val="2B2B2B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11" w:history="1">
        <w:r>
          <w:rPr>
            <w:rStyle w:val="a3"/>
            <w:rFonts w:ascii="Arial" w:hAnsi="Arial" w:cs="Arial"/>
            <w:i/>
            <w:iCs/>
          </w:rPr>
          <w:t>8 мая 2013 года № 262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5. Настоящее постановление вступает силу со дня официального опубликования.</w:t>
      </w:r>
    </w:p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350AB" w:rsidTr="008350AB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0AB" w:rsidRDefault="008350AB">
            <w:pPr>
              <w:pStyle w:val="a9"/>
              <w:spacing w:before="0" w:beforeAutospacing="0" w:after="0" w:afterAutospacing="0" w:line="276" w:lineRule="atLeast"/>
              <w:rPr>
                <w:rFonts w:ascii="Arial" w:hAnsi="Arial" w:cs="Arial"/>
                <w:b/>
                <w:bCs/>
                <w:color w:val="2B2B2B"/>
              </w:rPr>
            </w:pPr>
            <w:r>
              <w:rPr>
                <w:rFonts w:ascii="Arial" w:hAnsi="Arial" w:cs="Arial"/>
                <w:b/>
                <w:bCs/>
                <w:color w:val="2B2B2B"/>
              </w:rPr>
              <w:t>Премьер-министр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0AB" w:rsidRDefault="008350AB">
            <w:pPr>
              <w:pStyle w:val="a9"/>
              <w:spacing w:before="0" w:beforeAutospacing="0" w:after="0" w:afterAutospacing="0" w:line="276" w:lineRule="atLeast"/>
              <w:jc w:val="right"/>
              <w:rPr>
                <w:rFonts w:ascii="Arial" w:hAnsi="Arial" w:cs="Arial"/>
                <w:b/>
                <w:bCs/>
                <w:color w:val="2B2B2B"/>
              </w:rPr>
            </w:pPr>
            <w:r>
              <w:rPr>
                <w:rFonts w:ascii="Arial" w:hAnsi="Arial" w:cs="Arial"/>
                <w:b/>
                <w:bCs/>
                <w:color w:val="2B2B2B"/>
              </w:rPr>
              <w:t>А.</w:t>
            </w:r>
            <w:r w:rsidR="006E43BD">
              <w:rPr>
                <w:rFonts w:ascii="Arial" w:hAnsi="Arial" w:cs="Arial"/>
                <w:b/>
                <w:bCs/>
                <w:color w:val="2B2B2B"/>
              </w:rPr>
              <w:t xml:space="preserve"> Ш.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2B2B2B"/>
              </w:rPr>
              <w:t>Атамбаев</w:t>
            </w:r>
          </w:p>
        </w:tc>
      </w:tr>
    </w:tbl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 </w:t>
      </w:r>
    </w:p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 </w:t>
      </w:r>
    </w:p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5"/>
        <w:gridCol w:w="3540"/>
      </w:tblGrid>
      <w:tr w:rsidR="008350AB" w:rsidTr="008350AB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0AB" w:rsidRDefault="008350AB">
            <w:pPr>
              <w:spacing w:after="120" w:line="276" w:lineRule="atLeast"/>
              <w:ind w:firstLine="397"/>
              <w:jc w:val="both"/>
              <w:rPr>
                <w:rFonts w:ascii="Arial" w:hAnsi="Arial" w:cs="Arial"/>
                <w:color w:val="2B2B2B"/>
                <w:sz w:val="24"/>
                <w:szCs w:val="24"/>
              </w:rPr>
            </w:pPr>
            <w:r>
              <w:rPr>
                <w:rFonts w:ascii="Arial" w:hAnsi="Arial" w:cs="Arial"/>
                <w:color w:val="2B2B2B"/>
              </w:rPr>
              <w:t>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0AB" w:rsidRDefault="008350AB">
            <w:pPr>
              <w:spacing w:after="120" w:line="276" w:lineRule="atLeast"/>
              <w:ind w:firstLine="397"/>
              <w:jc w:val="center"/>
              <w:rPr>
                <w:rFonts w:ascii="Arial" w:hAnsi="Arial" w:cs="Arial"/>
                <w:color w:val="2B2B2B"/>
                <w:sz w:val="24"/>
                <w:szCs w:val="24"/>
              </w:rPr>
            </w:pPr>
            <w:bookmarkStart w:id="1" w:name="р1"/>
            <w:r>
              <w:rPr>
                <w:rFonts w:ascii="Arial" w:hAnsi="Arial" w:cs="Arial"/>
                <w:color w:val="0000FF"/>
              </w:rPr>
              <w:t>Утверждено</w:t>
            </w:r>
            <w:r>
              <w:rPr>
                <w:rFonts w:ascii="Arial" w:hAnsi="Arial" w:cs="Arial"/>
                <w:color w:val="0000FF"/>
              </w:rPr>
              <w:br/>
            </w:r>
            <w:bookmarkEnd w:id="1"/>
            <w:r>
              <w:rPr>
                <w:rFonts w:ascii="Arial" w:hAnsi="Arial" w:cs="Arial"/>
                <w:color w:val="2B2B2B"/>
              </w:rPr>
              <w:fldChar w:fldCharType="begin"/>
            </w:r>
            <w:r>
              <w:rPr>
                <w:rFonts w:ascii="Arial" w:hAnsi="Arial" w:cs="Arial"/>
                <w:color w:val="2B2B2B"/>
              </w:rPr>
              <w:instrText xml:space="preserve"> HYPERLINK "http://cbd.minjust.gov.kg/act/view/ru-ru/92759/40?cl=ru-ru" </w:instrText>
            </w:r>
            <w:r>
              <w:rPr>
                <w:rFonts w:ascii="Arial" w:hAnsi="Arial" w:cs="Arial"/>
                <w:color w:val="2B2B2B"/>
              </w:rPr>
              <w:fldChar w:fldCharType="separate"/>
            </w:r>
            <w:r>
              <w:rPr>
                <w:rStyle w:val="a3"/>
                <w:rFonts w:ascii="Arial" w:hAnsi="Arial" w:cs="Arial"/>
              </w:rPr>
              <w:t>постановлением</w:t>
            </w:r>
            <w:r>
              <w:rPr>
                <w:rFonts w:ascii="Arial" w:hAnsi="Arial" w:cs="Arial"/>
                <w:color w:val="2B2B2B"/>
              </w:rPr>
              <w:fldChar w:fldCharType="end"/>
            </w:r>
            <w:r>
              <w:rPr>
                <w:rFonts w:ascii="Arial" w:hAnsi="Arial" w:cs="Arial"/>
                <w:color w:val="2B2B2B"/>
              </w:rPr>
              <w:t> Правительства</w:t>
            </w:r>
            <w:r>
              <w:rPr>
                <w:rFonts w:ascii="Arial" w:hAnsi="Arial" w:cs="Arial"/>
                <w:color w:val="2B2B2B"/>
              </w:rPr>
              <w:br/>
            </w:r>
            <w:r>
              <w:rPr>
                <w:rFonts w:ascii="Arial" w:hAnsi="Arial" w:cs="Arial"/>
                <w:color w:val="2B2B2B"/>
              </w:rPr>
              <w:lastRenderedPageBreak/>
              <w:t>Кыргызской Республики</w:t>
            </w:r>
            <w:r>
              <w:rPr>
                <w:rFonts w:ascii="Arial" w:hAnsi="Arial" w:cs="Arial"/>
                <w:color w:val="2B2B2B"/>
              </w:rPr>
              <w:br/>
              <w:t>от 9 августа 2011 года № 457</w:t>
            </w:r>
          </w:p>
        </w:tc>
      </w:tr>
    </w:tbl>
    <w:p w:rsidR="008350AB" w:rsidRDefault="008350AB" w:rsidP="008350AB">
      <w:pPr>
        <w:shd w:val="clear" w:color="auto" w:fill="FFFFFF"/>
        <w:spacing w:after="120"/>
        <w:ind w:firstLine="39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lastRenderedPageBreak/>
        <w:t> </w:t>
      </w:r>
    </w:p>
    <w:p w:rsidR="008350AB" w:rsidRDefault="008350AB" w:rsidP="008350AB">
      <w:pPr>
        <w:pStyle w:val="tknazvanie"/>
        <w:shd w:val="clear" w:color="auto" w:fill="FFFFFF"/>
        <w:spacing w:before="400" w:beforeAutospacing="0" w:after="400" w:afterAutospacing="0" w:line="276" w:lineRule="atLeast"/>
        <w:ind w:left="1134" w:right="1134"/>
        <w:jc w:val="center"/>
        <w:rPr>
          <w:rFonts w:ascii="Arial" w:hAnsi="Arial" w:cs="Arial"/>
          <w:b/>
          <w:bCs/>
          <w:color w:val="2B2B2B"/>
        </w:rPr>
      </w:pPr>
      <w:r>
        <w:rPr>
          <w:rFonts w:ascii="Arial" w:hAnsi="Arial" w:cs="Arial"/>
          <w:b/>
          <w:bCs/>
          <w:color w:val="2B2B2B"/>
        </w:rPr>
        <w:t>ПОЛОЖЕНИЕ</w:t>
      </w:r>
      <w:r>
        <w:rPr>
          <w:rFonts w:ascii="Arial" w:hAnsi="Arial" w:cs="Arial"/>
          <w:b/>
          <w:bCs/>
          <w:color w:val="2B2B2B"/>
        </w:rPr>
        <w:br/>
        <w:t>о порядке предоставления путевок на санаторно-курортное лечение лицам с ограниченными возможностями здоровья</w:t>
      </w:r>
    </w:p>
    <w:p w:rsidR="008350AB" w:rsidRDefault="008350AB" w:rsidP="008350AB">
      <w:pPr>
        <w:pStyle w:val="tkredakcijaspisok"/>
        <w:shd w:val="clear" w:color="auto" w:fill="FFFFFF"/>
        <w:spacing w:before="0" w:beforeAutospacing="0" w:after="200" w:afterAutospacing="0" w:line="230" w:lineRule="atLeast"/>
        <w:ind w:left="1134" w:right="1134"/>
        <w:jc w:val="center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  <w:sz w:val="20"/>
          <w:szCs w:val="20"/>
        </w:rPr>
        <w:t> </w:t>
      </w:r>
    </w:p>
    <w:p w:rsidR="008350AB" w:rsidRDefault="008350AB" w:rsidP="008350AB">
      <w:pPr>
        <w:pStyle w:val="tkredakcijaspisok"/>
        <w:shd w:val="clear" w:color="auto" w:fill="FFFFFF"/>
        <w:spacing w:before="0" w:beforeAutospacing="0" w:after="200" w:afterAutospacing="0" w:line="230" w:lineRule="atLeast"/>
        <w:ind w:left="1134" w:right="1134"/>
        <w:jc w:val="center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(В редакции постановлений Правительства КР от </w:t>
      </w:r>
      <w:hyperlink r:id="rId12" w:history="1">
        <w:r>
          <w:rPr>
            <w:rStyle w:val="a3"/>
            <w:rFonts w:ascii="Arial" w:hAnsi="Arial" w:cs="Arial"/>
            <w:i/>
            <w:iCs/>
            <w:sz w:val="20"/>
            <w:szCs w:val="20"/>
          </w:rPr>
          <w:t>8 мая 2013 года № 262</w:t>
        </w:r>
      </w:hyperlink>
      <w:r>
        <w:rPr>
          <w:rFonts w:ascii="Arial" w:hAnsi="Arial" w:cs="Arial"/>
          <w:i/>
          <w:iCs/>
          <w:color w:val="2B2B2B"/>
        </w:rPr>
        <w:t>, </w:t>
      </w:r>
      <w:hyperlink r:id="rId13" w:history="1">
        <w:r>
          <w:rPr>
            <w:rStyle w:val="a3"/>
            <w:rFonts w:ascii="Arial" w:hAnsi="Arial" w:cs="Arial"/>
            <w:i/>
            <w:iCs/>
            <w:sz w:val="20"/>
            <w:szCs w:val="20"/>
          </w:rPr>
          <w:t>5 июня 2015 года № 347</w:t>
        </w:r>
      </w:hyperlink>
      <w:r>
        <w:rPr>
          <w:rFonts w:ascii="Arial" w:hAnsi="Arial" w:cs="Arial"/>
          <w:i/>
          <w:iCs/>
          <w:color w:val="2B2B2B"/>
        </w:rPr>
        <w:t>, </w:t>
      </w:r>
      <w:hyperlink r:id="rId14" w:history="1">
        <w:r>
          <w:rPr>
            <w:rStyle w:val="a3"/>
            <w:rFonts w:ascii="Arial" w:hAnsi="Arial" w:cs="Arial"/>
            <w:i/>
            <w:iCs/>
            <w:sz w:val="20"/>
            <w:szCs w:val="20"/>
          </w:rPr>
          <w:t>4 июля 2017 года № 419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pStyle w:val="tkzagolovok2"/>
        <w:shd w:val="clear" w:color="auto" w:fill="FFFFFF"/>
        <w:spacing w:before="200" w:beforeAutospacing="0" w:after="200" w:afterAutospacing="0" w:line="276" w:lineRule="atLeast"/>
        <w:ind w:left="1134" w:right="1134"/>
        <w:jc w:val="center"/>
        <w:rPr>
          <w:rFonts w:ascii="Arial" w:hAnsi="Arial" w:cs="Arial"/>
          <w:b/>
          <w:bCs/>
          <w:color w:val="2B2B2B"/>
        </w:rPr>
      </w:pPr>
      <w:bookmarkStart w:id="2" w:name="r1"/>
      <w:bookmarkEnd w:id="2"/>
      <w:r>
        <w:rPr>
          <w:rFonts w:ascii="Arial" w:hAnsi="Arial" w:cs="Arial"/>
          <w:b/>
          <w:bCs/>
          <w:color w:val="2B2B2B"/>
        </w:rPr>
        <w:t>1. Общие положения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1. Настоящее Положение определяет порядок предоставления путевок в санаторно-курортные учреждения Кыргызской Республики (далее - санаторно-курортные учреждения) лицам с ограниченными возможностями здоровья.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2. Предоставление путевок в санаторно-курортные учреждения (далее - путевок) лицам с ограниченными возможностями здоровья производится районными, городскими управлениями социального развития Уполномоченного государственного органа в сфере социального развития (далее - управление социального развития) по месту жительства (прописки).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3. Лица с ограниченными возможностями здоровья обеспечиваются путевками на санаторно-курортное лечение управлениями социального развития со следующими льготными скидками: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инвалиды I группы - один раз в 5 лет бесплатно; лицо, сопровождающее инвалида I группы согласно медицинским показаниям, - с 50-процентной скидкой;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инвалиды II группы - один раз в 5 лет с 50-процентной скидкой;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инвалиды III группы - один раз в 5 лет с 30-процентной скидкой.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Путевки на санаторно-курортное лечение лицам с ограниченными возможностями здоровья предоставляются за счет средств республиканского бюджета.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4. Компенсация за неиспользованное курортное лечение лицам с ограниченными возможностями здоровья не выплачивается.</w:t>
      </w:r>
    </w:p>
    <w:p w:rsidR="008350AB" w:rsidRDefault="008350AB" w:rsidP="008350AB">
      <w:pPr>
        <w:pStyle w:val="tkzagolovok2"/>
        <w:shd w:val="clear" w:color="auto" w:fill="FFFFFF"/>
        <w:spacing w:before="200" w:beforeAutospacing="0" w:after="200" w:afterAutospacing="0" w:line="276" w:lineRule="atLeast"/>
        <w:ind w:left="1134" w:right="1134"/>
        <w:jc w:val="center"/>
        <w:rPr>
          <w:rFonts w:ascii="Arial" w:hAnsi="Arial" w:cs="Arial"/>
          <w:b/>
          <w:bCs/>
          <w:color w:val="2B2B2B"/>
        </w:rPr>
      </w:pPr>
      <w:bookmarkStart w:id="3" w:name="r2"/>
      <w:bookmarkEnd w:id="3"/>
      <w:r>
        <w:rPr>
          <w:rFonts w:ascii="Arial" w:hAnsi="Arial" w:cs="Arial"/>
          <w:b/>
          <w:bCs/>
          <w:color w:val="2B2B2B"/>
        </w:rPr>
        <w:t>2. Порядок предоставления путевок на санаторно-курортное лечение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b/>
          <w:bCs/>
          <w:color w:val="2B2B2B"/>
        </w:rPr>
        <w:t>2. Порядок предоставления путевок на санаторно-курортное лечение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5. Для получения путевки в управление социального развития по месту жительства (прописки) представляются следующие документы: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личное заявление на получение путевки;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копия выписки из акта освидетельствования и копия справки медико-социальной экспертной комиссии, с указанием группы и срока назначения инвалидности;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справка установленной формы из организаций здравоохранения о наличии медицинских показаний для санаторно-курортного лечения, с указанием названия рекомендуемого курорта;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lastRenderedPageBreak/>
        <w:t>- заключение организации здравоохранения для инвалида I группы о необходимости в сопровождении в санаторно-курортное учреждение;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заключение психиатра для лиц с ограниченными возможностями здоровья, имеющих инвалидность по психическому расстройству, на получение санаторно-курортного лечения;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- (абзац утратил силу в соответствии с </w:t>
      </w:r>
      <w:hyperlink r:id="rId15" w:history="1">
        <w:r>
          <w:rPr>
            <w:rStyle w:val="a3"/>
            <w:rFonts w:ascii="Arial" w:hAnsi="Arial" w:cs="Arial"/>
            <w:i/>
            <w:iCs/>
          </w:rPr>
          <w:t>постановлением</w:t>
        </w:r>
      </w:hyperlink>
      <w:r>
        <w:rPr>
          <w:rFonts w:ascii="Arial" w:hAnsi="Arial" w:cs="Arial"/>
          <w:i/>
          <w:iCs/>
          <w:color w:val="2B2B2B"/>
        </w:rPr>
        <w:t> Правительства КР от 4 июля 2017 года № 419);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копия паспорта.</w:t>
      </w:r>
    </w:p>
    <w:p w:rsidR="008350AB" w:rsidRDefault="008350AB" w:rsidP="008350AB">
      <w:pPr>
        <w:pStyle w:val="tkredakcija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16" w:history="1">
        <w:r>
          <w:rPr>
            <w:rStyle w:val="a3"/>
            <w:rFonts w:ascii="Arial" w:hAnsi="Arial" w:cs="Arial"/>
            <w:i/>
            <w:iCs/>
          </w:rPr>
          <w:t>8 мая 2013 года № 262</w:t>
        </w:r>
      </w:hyperlink>
      <w:r>
        <w:rPr>
          <w:rFonts w:ascii="Arial" w:hAnsi="Arial" w:cs="Arial"/>
          <w:i/>
          <w:iCs/>
          <w:color w:val="2B2B2B"/>
        </w:rPr>
        <w:t>, </w:t>
      </w:r>
      <w:hyperlink r:id="rId17" w:history="1">
        <w:r>
          <w:rPr>
            <w:rStyle w:val="a3"/>
            <w:rFonts w:ascii="Arial" w:hAnsi="Arial" w:cs="Arial"/>
            <w:i/>
            <w:iCs/>
          </w:rPr>
          <w:t>4 июля 2017 года № 419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6. Заявления и документы, указанные в пункте 5 настоящего Положения, принимаются работниками управлений социального развития и регистрируются в соответствующих журналах регистрации базы данных Корпоративной информационной системы социальной помощи (далее - КИССП) по форме, утвержденной уполномоченным государственным органом в сфере социального развития (далее - уполномоченный орган). Выдача путевок производится в порядке очередности согласно регистрации в журналах КИССП.</w:t>
      </w:r>
    </w:p>
    <w:p w:rsidR="008350AB" w:rsidRDefault="008350AB" w:rsidP="008350AB">
      <w:pPr>
        <w:pStyle w:val="tkredakcija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18" w:history="1">
        <w:r>
          <w:rPr>
            <w:rStyle w:val="a3"/>
            <w:rFonts w:ascii="Arial" w:hAnsi="Arial" w:cs="Arial"/>
            <w:i/>
            <w:iCs/>
            <w:sz w:val="20"/>
            <w:szCs w:val="20"/>
          </w:rPr>
          <w:t>5 июня 2015 года № 347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7. При получении путевки заявитель расписывается в распечатанном из КИССП в журнале, где указываются дата получения, номер путевки, ее срок действия, наименование санаторного учреждения, серия и номер паспорта лица, получившего путевку, а также номер и дата выдачи выписки из акта освидетельствования и справки медико-социальной экспертной комиссии.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Дата повторного срока выдачи путевки устанавливается по завершении пятилетнего срока, с отсчетом вперед, начиная от даты выдачи путевки.</w:t>
      </w:r>
    </w:p>
    <w:p w:rsidR="008350AB" w:rsidRDefault="008350AB" w:rsidP="008350AB">
      <w:pPr>
        <w:pStyle w:val="tkredakcija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19" w:history="1">
        <w:r>
          <w:rPr>
            <w:rStyle w:val="a3"/>
            <w:rFonts w:ascii="Arial" w:hAnsi="Arial" w:cs="Arial"/>
            <w:i/>
            <w:iCs/>
            <w:sz w:val="20"/>
            <w:szCs w:val="20"/>
          </w:rPr>
          <w:t>5 июня 2015 года № 347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8. По прибытии на лечение в санаторно-курортное учреждение лица с ограниченными возможностями здоровья должны предъявить паспорт, путевку, а также санаторно-курортную карту, выданную лечебно-профилактическим учреждением.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- (абзац утратил силу в соответствии с </w:t>
      </w:r>
      <w:hyperlink r:id="rId20" w:history="1">
        <w:r>
          <w:rPr>
            <w:rStyle w:val="a3"/>
            <w:rFonts w:ascii="Arial" w:hAnsi="Arial" w:cs="Arial"/>
            <w:i/>
            <w:iCs/>
          </w:rPr>
          <w:t>постановлением</w:t>
        </w:r>
      </w:hyperlink>
      <w:r>
        <w:rPr>
          <w:rFonts w:ascii="Arial" w:hAnsi="Arial" w:cs="Arial"/>
          <w:i/>
          <w:iCs/>
          <w:color w:val="2B2B2B"/>
        </w:rPr>
        <w:t> Правительства КР от 4 июля 2017 года № 419);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Инвалиды II и III групп вносят соответственно 50 или 70 процентов от стоимости путевки в кассу санаторно-курортного учреждения.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9. При направлении на санаторно-курортное лечение инвалидов I группы, нуждающихся по заключению лечебных учреждений в сопровождающем лице, последнему в управлении социального развития выдается путевка с 50-процентной скидкой. На путевке в обязательном порядке делается отметка "сопровождающий". Сопровождающее лицо вносит 50 процентов от стоимости путевки в кассу санаторно-курортного учреждения.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10. Инвалидам I, II или III групп, нуждающимся по состоянию здоровья в сопровождении родственников и дополнительном обслуживании во время пребывания в санатории, при наличии соответствующей справки от врача или врачебно-консультативной комиссии санаторно-курортного учреждения, разрешается использовать одну путевку на двоих. В этом случае, при наличии мест, количество дней лечения в санатории распределяется на два человека, в пределах койко-дней и стоимости путевки.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10-1. Продолжительность пребывания лиц с ограниченными возможностями здоровья в санаторно-курортных учреждениях составляет до 20 дней.</w:t>
      </w:r>
    </w:p>
    <w:p w:rsidR="008350AB" w:rsidRDefault="008350AB" w:rsidP="008350AB">
      <w:pPr>
        <w:pStyle w:val="tkredakcija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lastRenderedPageBreak/>
        <w:t>(В редакции постановления Правительства КР от </w:t>
      </w:r>
      <w:hyperlink r:id="rId21" w:history="1">
        <w:r>
          <w:rPr>
            <w:rStyle w:val="a3"/>
            <w:rFonts w:ascii="Arial" w:hAnsi="Arial" w:cs="Arial"/>
            <w:i/>
            <w:iCs/>
            <w:sz w:val="20"/>
            <w:szCs w:val="20"/>
          </w:rPr>
          <w:t>8 мая 2013 года № 262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11. Путевки не выдаются: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инвалидам Великой Отечественной войны;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инвалидам-военнослужащим, получившим ранение в боевых действиях на территории других государств;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лицам из числа военнослужащих, ставших инвалидами вследствие ранения, контузии, увечья или заболевания, полученных при защите СССР или исполнении иных обязанностей военной службы в другие периоды;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инвалидам, пострадавшим вследствие аварии на Чернобыльской АЭС;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пенсионерам, имеющим особые заслуги перед Кыргызской Республикой, ставшим инвалидами;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- реабилитированным и пострадавшим гражданам в результате репрессий за политические и религиозные убеждения, ставшим инвалидами.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Стоимость санаторно-курортной путевки входит в размер получаемой ими денежной компенсации взамен льгот.</w:t>
      </w:r>
    </w:p>
    <w:p w:rsidR="008350AB" w:rsidRDefault="008350AB" w:rsidP="008350AB">
      <w:pPr>
        <w:pStyle w:val="tkredakcija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22" w:history="1">
        <w:r>
          <w:rPr>
            <w:rStyle w:val="a3"/>
            <w:rFonts w:ascii="Arial" w:hAnsi="Arial" w:cs="Arial"/>
            <w:i/>
            <w:iCs/>
            <w:sz w:val="20"/>
            <w:szCs w:val="20"/>
          </w:rPr>
          <w:t>8 мая 2013 года № 262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pStyle w:val="tkzagolovok2"/>
        <w:shd w:val="clear" w:color="auto" w:fill="FFFFFF"/>
        <w:spacing w:before="200" w:beforeAutospacing="0" w:after="200" w:afterAutospacing="0" w:line="276" w:lineRule="atLeast"/>
        <w:ind w:left="1134" w:right="1134"/>
        <w:jc w:val="center"/>
        <w:rPr>
          <w:rFonts w:ascii="Arial" w:hAnsi="Arial" w:cs="Arial"/>
          <w:b/>
          <w:bCs/>
          <w:color w:val="2B2B2B"/>
        </w:rPr>
      </w:pPr>
      <w:bookmarkStart w:id="4" w:name="r3"/>
      <w:bookmarkEnd w:id="4"/>
      <w:r>
        <w:rPr>
          <w:rFonts w:ascii="Arial" w:hAnsi="Arial" w:cs="Arial"/>
          <w:b/>
          <w:bCs/>
          <w:color w:val="2B2B2B"/>
        </w:rPr>
        <w:t>3. Порядок приобретения и распределения путевок на санаторно-курортное лечение</w:t>
      </w:r>
    </w:p>
    <w:p w:rsidR="008350AB" w:rsidRDefault="008350AB" w:rsidP="008350AB">
      <w:pPr>
        <w:shd w:val="clear" w:color="auto" w:fill="FFFFFF"/>
        <w:spacing w:after="60" w:line="276" w:lineRule="atLeast"/>
        <w:ind w:firstLine="56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12. Управления социального развития ежемесячно представляют посредством КИССП в соответствующее подразделение уполномоченного органа заявку на приобретение путевок по форме, утвержденной уполномоченным органом.</w:t>
      </w:r>
    </w:p>
    <w:p w:rsidR="008350AB" w:rsidRDefault="008350AB" w:rsidP="008350AB">
      <w:pPr>
        <w:shd w:val="clear" w:color="auto" w:fill="FFFFFF"/>
        <w:spacing w:after="60" w:line="276" w:lineRule="atLeast"/>
        <w:ind w:firstLine="56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В случае невозможности ведения электронных документов из-за технического сбоя КИССП готовятся бумажные документы по установленной форме, с последующим введением их в КИССП.</w:t>
      </w:r>
    </w:p>
    <w:p w:rsidR="008350AB" w:rsidRDefault="008350AB" w:rsidP="008350AB">
      <w:pPr>
        <w:pStyle w:val="tkredakcija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23" w:history="1">
        <w:r>
          <w:rPr>
            <w:rStyle w:val="a3"/>
            <w:rFonts w:ascii="Arial" w:hAnsi="Arial" w:cs="Arial"/>
            <w:i/>
            <w:iCs/>
          </w:rPr>
          <w:t>5 июня 2015 года № 347</w:t>
        </w:r>
      </w:hyperlink>
      <w:r>
        <w:rPr>
          <w:rFonts w:ascii="Arial" w:hAnsi="Arial" w:cs="Arial"/>
          <w:i/>
          <w:iCs/>
          <w:color w:val="2B2B2B"/>
        </w:rPr>
        <w:t>, </w:t>
      </w:r>
      <w:hyperlink r:id="rId24" w:history="1">
        <w:r>
          <w:rPr>
            <w:rStyle w:val="a3"/>
            <w:rFonts w:ascii="Arial" w:hAnsi="Arial" w:cs="Arial"/>
            <w:i/>
            <w:iCs/>
          </w:rPr>
          <w:t>4 июля 2017 года № 419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shd w:val="clear" w:color="auto" w:fill="FFFFFF"/>
        <w:spacing w:after="60" w:line="276" w:lineRule="atLeast"/>
        <w:ind w:firstLine="567"/>
        <w:jc w:val="both"/>
        <w:rPr>
          <w:rFonts w:ascii="Arial" w:hAnsi="Arial" w:cs="Arial"/>
          <w:color w:val="2B2B2B"/>
          <w:sz w:val="24"/>
          <w:szCs w:val="24"/>
        </w:rPr>
      </w:pPr>
      <w:r>
        <w:rPr>
          <w:rFonts w:ascii="Arial" w:hAnsi="Arial" w:cs="Arial"/>
          <w:color w:val="2B2B2B"/>
        </w:rPr>
        <w:t>13. Уполномоченный орган, на основе заявок управлений социального развития в установленном законодательством Кыргызской Республики порядке в сфере закупок, приобретает для лиц с ограниченными возможностями здоровья путевки на санаторно-курортное лечение.</w:t>
      </w:r>
    </w:p>
    <w:p w:rsidR="008350AB" w:rsidRDefault="008350AB" w:rsidP="008350AB">
      <w:pPr>
        <w:shd w:val="clear" w:color="auto" w:fill="FFFFFF"/>
        <w:spacing w:after="60" w:line="276" w:lineRule="atLeast"/>
        <w:ind w:firstLine="567"/>
        <w:jc w:val="both"/>
        <w:rPr>
          <w:rFonts w:ascii="Arial" w:hAnsi="Arial" w:cs="Arial"/>
          <w:color w:val="2B2B2B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25" w:history="1">
        <w:r>
          <w:rPr>
            <w:rStyle w:val="a3"/>
            <w:rFonts w:ascii="Arial" w:hAnsi="Arial" w:cs="Arial"/>
            <w:i/>
            <w:iCs/>
          </w:rPr>
          <w:t>4 июля 2017 года № 419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14. По результатам процедуры закупок уполномоченный орган заключает договор о закупках с соответствующими санаторно-курортными учреждениями, в условиях которого в обязательном порядке должны предусматриваться обязательства санаторно-курортных учреждений о предоставлении ими в уполномоченный орган "Обратных талонов к путевке" лиц с ограниченными возможностями здоровья, прошедших санаторно-курортное лечение с указанием срока лечения.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Часть путевок закупается по полной стоимости, а часть - с учетом 50- и 30-процентных скидок.</w:t>
      </w:r>
    </w:p>
    <w:p w:rsidR="008350AB" w:rsidRDefault="008350AB" w:rsidP="008350AB">
      <w:pPr>
        <w:pStyle w:val="tkredakcija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(В редакции постановлений Правительства КР от </w:t>
      </w:r>
      <w:hyperlink r:id="rId26" w:history="1">
        <w:r>
          <w:rPr>
            <w:rStyle w:val="a3"/>
            <w:rFonts w:ascii="Arial" w:hAnsi="Arial" w:cs="Arial"/>
            <w:i/>
            <w:iCs/>
          </w:rPr>
          <w:t>8 мая 2013 года № 262</w:t>
        </w:r>
      </w:hyperlink>
      <w:r>
        <w:rPr>
          <w:rFonts w:ascii="Arial" w:hAnsi="Arial" w:cs="Arial"/>
          <w:i/>
          <w:iCs/>
          <w:color w:val="2B2B2B"/>
        </w:rPr>
        <w:t>, </w:t>
      </w:r>
      <w:hyperlink r:id="rId27" w:history="1">
        <w:r>
          <w:rPr>
            <w:rStyle w:val="a3"/>
            <w:rFonts w:ascii="Arial" w:hAnsi="Arial" w:cs="Arial"/>
            <w:i/>
            <w:iCs/>
          </w:rPr>
          <w:t>5 июня 2015 года № 347</w:t>
        </w:r>
      </w:hyperlink>
      <w:r>
        <w:rPr>
          <w:rFonts w:ascii="Arial" w:hAnsi="Arial" w:cs="Arial"/>
          <w:i/>
          <w:iCs/>
          <w:color w:val="2B2B2B"/>
        </w:rPr>
        <w:t>, </w:t>
      </w:r>
      <w:hyperlink r:id="rId28" w:history="1">
        <w:r>
          <w:rPr>
            <w:rStyle w:val="a3"/>
            <w:rFonts w:ascii="Arial" w:hAnsi="Arial" w:cs="Arial"/>
            <w:i/>
            <w:iCs/>
          </w:rPr>
          <w:t>4 июля 2017 года № 419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15. Выкупленные путевки по доверенности передаются в соответствующее подразделение уполномоченного органа для дальнейшей передачи в управления социального развития.</w:t>
      </w:r>
    </w:p>
    <w:p w:rsidR="008350AB" w:rsidRDefault="008350AB" w:rsidP="008350AB">
      <w:pPr>
        <w:pStyle w:val="tkredakcija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29" w:history="1">
        <w:r>
          <w:rPr>
            <w:rStyle w:val="a3"/>
            <w:rFonts w:ascii="Arial" w:hAnsi="Arial" w:cs="Arial"/>
            <w:i/>
            <w:iCs/>
            <w:sz w:val="20"/>
            <w:szCs w:val="20"/>
          </w:rPr>
          <w:t>5 июня 2015 года № 347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lastRenderedPageBreak/>
        <w:t>16. Представители управлений социального развития получают путевки в соответствующем подразделении уполномоченного органа по доверенности и при наличии паспорта, согласно поданным заявкам.</w:t>
      </w:r>
    </w:p>
    <w:p w:rsidR="008350AB" w:rsidRDefault="008350AB" w:rsidP="008350AB">
      <w:pPr>
        <w:pStyle w:val="tkredakcija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i/>
          <w:iCs/>
          <w:color w:val="2B2B2B"/>
          <w:sz w:val="20"/>
          <w:szCs w:val="20"/>
        </w:rPr>
      </w:pPr>
      <w:r>
        <w:rPr>
          <w:rFonts w:ascii="Arial" w:hAnsi="Arial" w:cs="Arial"/>
          <w:i/>
          <w:iCs/>
          <w:color w:val="2B2B2B"/>
        </w:rPr>
        <w:t>(В редакции постановления Правительства КР от </w:t>
      </w:r>
      <w:hyperlink r:id="rId30" w:history="1">
        <w:r>
          <w:rPr>
            <w:rStyle w:val="a3"/>
            <w:rFonts w:ascii="Arial" w:hAnsi="Arial" w:cs="Arial"/>
            <w:i/>
            <w:iCs/>
            <w:sz w:val="20"/>
            <w:szCs w:val="20"/>
          </w:rPr>
          <w:t>5 июня 2015 года № 347</w:t>
        </w:r>
      </w:hyperlink>
      <w:r>
        <w:rPr>
          <w:rFonts w:ascii="Arial" w:hAnsi="Arial" w:cs="Arial"/>
          <w:i/>
          <w:iCs/>
          <w:color w:val="2B2B2B"/>
        </w:rPr>
        <w:t>)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17. Учет поступивших и выданных путевок ведется в книге учета бланков строгой отчетности по количеству, номинальной стоимости, целевому назначению, с указанием наименования санаторно-курортного учреждения, даты и номера путевки.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18. Выдача незаполненных путевок, продажа и передача их другим лицам, а также выдача путевок не по назначению, без документов, указанных в пункте 5 настоящего Положения, запрещается.</w:t>
      </w:r>
    </w:p>
    <w:p w:rsidR="008350AB" w:rsidRDefault="008350AB" w:rsidP="008350AB">
      <w:pPr>
        <w:shd w:val="clear" w:color="auto" w:fill="FFFFFF"/>
        <w:spacing w:after="60" w:line="276" w:lineRule="atLeast"/>
        <w:ind w:firstLine="567"/>
        <w:jc w:val="both"/>
        <w:rPr>
          <w:rFonts w:ascii="Arial" w:hAnsi="Arial" w:cs="Arial"/>
          <w:color w:val="2B2B2B"/>
          <w:sz w:val="24"/>
          <w:szCs w:val="24"/>
        </w:rPr>
      </w:pPr>
      <w:r>
        <w:rPr>
          <w:rFonts w:ascii="Arial" w:hAnsi="Arial" w:cs="Arial"/>
          <w:i/>
          <w:iCs/>
          <w:color w:val="2B2B2B"/>
        </w:rPr>
        <w:t>19. (Утратил силу в соответствии с </w:t>
      </w:r>
      <w:hyperlink r:id="rId31" w:history="1">
        <w:r>
          <w:rPr>
            <w:rStyle w:val="a3"/>
            <w:rFonts w:ascii="Arial" w:hAnsi="Arial" w:cs="Arial"/>
            <w:i/>
            <w:iCs/>
          </w:rPr>
          <w:t>постановлением</w:t>
        </w:r>
      </w:hyperlink>
      <w:r>
        <w:rPr>
          <w:rFonts w:ascii="Arial" w:hAnsi="Arial" w:cs="Arial"/>
          <w:i/>
          <w:iCs/>
          <w:color w:val="2B2B2B"/>
        </w:rPr>
        <w:t> Правительства КР от 4 июля 2017 года № 419);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20. Основанием для списания путевок являются заявления лиц с ограниченными возможностями здоровья на получение путевки и отрывные обратные талоны от использованных путевок.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21. Управление социального развития в обязательном порядке через администрацию санаторно-курортных учреждений проверяет своевременное прибытие лиц с ограниченными возможностями здоровья на лечение. При неявке лица с ограниченными возможностями здоровья в санаторно-курортное учреждение сотрудниками управлений социального развития выясняется ее причина. При невозможности прибытия лица с ограниченными возможностями здоровья на лечение, путевка должна быть своевременно изъята и передана очереднику.</w:t>
      </w:r>
    </w:p>
    <w:p w:rsidR="008350AB" w:rsidRDefault="008350AB" w:rsidP="008350AB">
      <w:pPr>
        <w:pStyle w:val="tkzagolovok2"/>
        <w:shd w:val="clear" w:color="auto" w:fill="FFFFFF"/>
        <w:spacing w:before="200" w:beforeAutospacing="0" w:after="200" w:afterAutospacing="0" w:line="276" w:lineRule="atLeast"/>
        <w:ind w:left="1134" w:right="1134"/>
        <w:jc w:val="center"/>
        <w:rPr>
          <w:rFonts w:ascii="Arial" w:hAnsi="Arial" w:cs="Arial"/>
          <w:b/>
          <w:bCs/>
          <w:color w:val="2B2B2B"/>
        </w:rPr>
      </w:pPr>
      <w:bookmarkStart w:id="5" w:name="r4"/>
      <w:bookmarkEnd w:id="5"/>
      <w:r>
        <w:rPr>
          <w:rFonts w:ascii="Arial" w:hAnsi="Arial" w:cs="Arial"/>
          <w:b/>
          <w:bCs/>
          <w:color w:val="2B2B2B"/>
        </w:rPr>
        <w:t>4. Ответственность</w:t>
      </w:r>
    </w:p>
    <w:p w:rsidR="008350AB" w:rsidRDefault="008350AB" w:rsidP="008350AB">
      <w:pPr>
        <w:pStyle w:val="tktekst"/>
        <w:shd w:val="clear" w:color="auto" w:fill="FFFFFF"/>
        <w:spacing w:before="0" w:beforeAutospacing="0" w:after="60" w:afterAutospacing="0" w:line="230" w:lineRule="atLeast"/>
        <w:ind w:firstLine="567"/>
        <w:jc w:val="both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</w:rPr>
        <w:t>22. Руководители управлений социального развития несут персональную ответственность за правильность выдачи лицам с ограниченными возможностями здоровья путевок на санаторно-курортное лечение.</w:t>
      </w:r>
    </w:p>
    <w:p w:rsidR="00FD6BE9" w:rsidRPr="00FD6BE9" w:rsidRDefault="00FD6BE9" w:rsidP="009F195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90B" w:rsidRDefault="00AA090B"/>
    <w:sectPr w:rsidR="00AA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A8"/>
    <w:rsid w:val="000B2D27"/>
    <w:rsid w:val="00253B69"/>
    <w:rsid w:val="003A67CA"/>
    <w:rsid w:val="006E43BD"/>
    <w:rsid w:val="00811F66"/>
    <w:rsid w:val="008350AB"/>
    <w:rsid w:val="009860A8"/>
    <w:rsid w:val="009F1953"/>
    <w:rsid w:val="00AA090B"/>
    <w:rsid w:val="00C72193"/>
    <w:rsid w:val="00DC4B31"/>
    <w:rsid w:val="00FD6420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8A04"/>
  <w15:docId w15:val="{600EF50D-9C22-45B4-BDA9-66E58A03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B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1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6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19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F1953"/>
    <w:rPr>
      <w:color w:val="0000FF"/>
      <w:u w:val="single"/>
    </w:rPr>
  </w:style>
  <w:style w:type="paragraph" w:styleId="a4">
    <w:name w:val="Message Header"/>
    <w:basedOn w:val="a"/>
    <w:link w:val="a5"/>
    <w:uiPriority w:val="99"/>
    <w:semiHidden/>
    <w:unhideWhenUsed/>
    <w:rsid w:val="00FD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Шапка Знак"/>
    <w:basedOn w:val="a0"/>
    <w:link w:val="a4"/>
    <w:uiPriority w:val="99"/>
    <w:semiHidden/>
    <w:rsid w:val="00FD6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FD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FD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10"/>
    <w:rsid w:val="00FD6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ignature"/>
    <w:basedOn w:val="a"/>
    <w:link w:val="aa"/>
    <w:uiPriority w:val="99"/>
    <w:unhideWhenUsed/>
    <w:rsid w:val="00FD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пись Знак"/>
    <w:basedOn w:val="a0"/>
    <w:link w:val="a9"/>
    <w:uiPriority w:val="99"/>
    <w:rsid w:val="00FD6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83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nazvanie">
    <w:name w:val="tknazvanie"/>
    <w:basedOn w:val="a"/>
    <w:rsid w:val="0083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spisok">
    <w:name w:val="tkredakcijaspisok"/>
    <w:basedOn w:val="a"/>
    <w:rsid w:val="0083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2">
    <w:name w:val="tkzagolovok2"/>
    <w:basedOn w:val="a"/>
    <w:rsid w:val="0083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"/>
    <w:rsid w:val="0083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tekst">
    <w:name w:val="tkredakcijatekst"/>
    <w:basedOn w:val="a"/>
    <w:rsid w:val="0083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7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6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42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09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18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67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341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8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84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3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97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1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64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04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54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4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1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9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07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83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40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2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5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8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05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95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60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9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05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9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5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1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7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7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60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1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05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8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bd.minjust.gov.kg/act/view/ru-ru/97770?cl=ru-ru" TargetMode="External"/><Relationship Id="rId18" Type="http://schemas.openxmlformats.org/officeDocument/2006/relationships/hyperlink" Target="http://cbd.minjust.gov.kg/act/view/ru-ru/97770?cl=ru-ru" TargetMode="External"/><Relationship Id="rId26" Type="http://schemas.openxmlformats.org/officeDocument/2006/relationships/hyperlink" Target="http://cbd.minjust.gov.kg/act/view/ru-ru/94352?cl=ru-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bd.minjust.gov.kg/act/view/ru-ru/94352?cl=ru-ru" TargetMode="External"/><Relationship Id="rId7" Type="http://schemas.openxmlformats.org/officeDocument/2006/relationships/hyperlink" Target="http://cbd.minjust.gov.kg/act/view/ru-ru/202329?cl=ru-ru" TargetMode="External"/><Relationship Id="rId12" Type="http://schemas.openxmlformats.org/officeDocument/2006/relationships/hyperlink" Target="http://cbd.minjust.gov.kg/act/view/ru-ru/94352?cl=ru-ru" TargetMode="External"/><Relationship Id="rId17" Type="http://schemas.openxmlformats.org/officeDocument/2006/relationships/hyperlink" Target="http://cbd.minjust.gov.kg/act/view/ru-ru/100130?cl=ru-ru" TargetMode="External"/><Relationship Id="rId25" Type="http://schemas.openxmlformats.org/officeDocument/2006/relationships/hyperlink" Target="http://cbd.minjust.gov.kg/act/view/ru-ru/100130?cl=ru-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cbd.minjust.gov.kg/act/view/ru-ru/94352?cl=ru-ru" TargetMode="External"/><Relationship Id="rId20" Type="http://schemas.openxmlformats.org/officeDocument/2006/relationships/hyperlink" Target="http://cbd.minjust.gov.kg/act/view/ru-ru/100130?cl=ru-ru" TargetMode="External"/><Relationship Id="rId29" Type="http://schemas.openxmlformats.org/officeDocument/2006/relationships/hyperlink" Target="http://cbd.minjust.gov.kg/act/view/ru-ru/97770?cl=ru-ru" TargetMode="Externa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97770?cl=ru-ru" TargetMode="External"/><Relationship Id="rId11" Type="http://schemas.openxmlformats.org/officeDocument/2006/relationships/hyperlink" Target="http://cbd.minjust.gov.kg/act/view/ru-ru/94352?cl=ru-ru" TargetMode="External"/><Relationship Id="rId24" Type="http://schemas.openxmlformats.org/officeDocument/2006/relationships/hyperlink" Target="http://cbd.minjust.gov.kg/act/view/ru-ru/100130?cl=ru-ru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cbd.minjust.gov.kg/act/view/ru-ru/100130?cl=ru-ru" TargetMode="External"/><Relationship Id="rId15" Type="http://schemas.openxmlformats.org/officeDocument/2006/relationships/hyperlink" Target="http://cbd.minjust.gov.kg/act/view/ru-ru/100130?cl=ru-ru" TargetMode="External"/><Relationship Id="rId23" Type="http://schemas.openxmlformats.org/officeDocument/2006/relationships/hyperlink" Target="http://cbd.minjust.gov.kg/act/view/ru-ru/97770?cl=ru-ru" TargetMode="External"/><Relationship Id="rId28" Type="http://schemas.openxmlformats.org/officeDocument/2006/relationships/hyperlink" Target="http://cbd.minjust.gov.kg/act/view/ru-ru/100130?cl=ru-ru" TargetMode="External"/><Relationship Id="rId10" Type="http://schemas.openxmlformats.org/officeDocument/2006/relationships/hyperlink" Target="http://cbd.minjust.gov.kg/act/view/ru-ru/94352?cl=ru-ru" TargetMode="External"/><Relationship Id="rId19" Type="http://schemas.openxmlformats.org/officeDocument/2006/relationships/hyperlink" Target="http://cbd.minjust.gov.kg/act/view/ru-ru/97770?cl=ru-ru" TargetMode="External"/><Relationship Id="rId31" Type="http://schemas.openxmlformats.org/officeDocument/2006/relationships/hyperlink" Target="http://cbd.minjust.gov.kg/act/view/ru-ru/100130?cl=ru-ru" TargetMode="External"/><Relationship Id="rId4" Type="http://schemas.openxmlformats.org/officeDocument/2006/relationships/hyperlink" Target="http://cbd.minjust.gov.kg/act/view/ru-ru/94352?cl=ru-ru" TargetMode="External"/><Relationship Id="rId9" Type="http://schemas.openxmlformats.org/officeDocument/2006/relationships/hyperlink" Target="http://cbd.minjust.gov.kg/act/view/ru-ru/94352?cl=ru-ru" TargetMode="External"/><Relationship Id="rId14" Type="http://schemas.openxmlformats.org/officeDocument/2006/relationships/hyperlink" Target="http://cbd.minjust.gov.kg/act/view/ru-ru/100130?cl=ru-ru" TargetMode="External"/><Relationship Id="rId22" Type="http://schemas.openxmlformats.org/officeDocument/2006/relationships/hyperlink" Target="http://cbd.minjust.gov.kg/act/view/ru-ru/94352?cl=ru-ru" TargetMode="External"/><Relationship Id="rId27" Type="http://schemas.openxmlformats.org/officeDocument/2006/relationships/hyperlink" Target="http://cbd.minjust.gov.kg/act/view/ru-ru/97770?cl=ru-ru" TargetMode="External"/><Relationship Id="rId30" Type="http://schemas.openxmlformats.org/officeDocument/2006/relationships/hyperlink" Target="http://cbd.minjust.gov.kg/act/view/ru-ru/97770?cl=ru-ru" TargetMode="External"/><Relationship Id="rId8" Type="http://schemas.openxmlformats.org/officeDocument/2006/relationships/hyperlink" Target="http://cbd.minjust.gov.kg/act/view/ru-ru/92759/40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Alina Seitalieva</cp:lastModifiedBy>
  <cp:revision>3</cp:revision>
  <dcterms:created xsi:type="dcterms:W3CDTF">2019-05-07T11:17:00Z</dcterms:created>
  <dcterms:modified xsi:type="dcterms:W3CDTF">2023-07-20T03:45:00Z</dcterms:modified>
</cp:coreProperties>
</file>