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00A" w:rsidRDefault="002F600A" w:rsidP="002F600A">
      <w:pPr>
        <w:pStyle w:val="tkForma"/>
      </w:pPr>
      <w:r>
        <w:t>ПОСТАНОВЛЕНИЕ ПРАВИТЕЛЬСТВА КЫРГЫЗСКОЙ РЕСПУБЛИКИ</w:t>
      </w:r>
    </w:p>
    <w:p w:rsidR="002F600A" w:rsidRDefault="002F600A" w:rsidP="002F600A">
      <w:pPr>
        <w:pStyle w:val="tkRekvizit"/>
      </w:pPr>
      <w:r>
        <w:t>г.</w:t>
      </w:r>
      <w:r w:rsidR="00D94E90">
        <w:t xml:space="preserve"> </w:t>
      </w:r>
      <w:bookmarkStart w:id="0" w:name="_GoBack"/>
      <w:bookmarkEnd w:id="0"/>
      <w:r>
        <w:t>Бишкек, Дом Правительства, от 25 июля 2003 года N 469</w:t>
      </w:r>
    </w:p>
    <w:p w:rsidR="002F600A" w:rsidRDefault="002F600A" w:rsidP="002F600A">
      <w:pPr>
        <w:pStyle w:val="tkNazvanie"/>
      </w:pPr>
      <w:r>
        <w:t>Об утверждении Положения о порядке обеспечения лиц с ограниченными возможностями здоровья комнатными инвалидными креслами-колясками</w:t>
      </w:r>
    </w:p>
    <w:p w:rsidR="002F600A" w:rsidRDefault="002F600A" w:rsidP="002F600A">
      <w:pPr>
        <w:pStyle w:val="tkRedakcijaSpisok"/>
      </w:pPr>
      <w:r>
        <w:t xml:space="preserve">(В редакции постановлений Правительства КР от </w:t>
      </w:r>
      <w:hyperlink r:id="rId4" w:history="1">
        <w:r>
          <w:rPr>
            <w:rStyle w:val="a3"/>
          </w:rPr>
          <w:t>27 августа 2007 года N 377</w:t>
        </w:r>
      </w:hyperlink>
      <w:r>
        <w:t xml:space="preserve">, </w:t>
      </w:r>
      <w:hyperlink r:id="rId5" w:history="1">
        <w:r>
          <w:rPr>
            <w:rStyle w:val="a3"/>
          </w:rPr>
          <w:t>22 декабря 2009 года N 795</w:t>
        </w:r>
      </w:hyperlink>
      <w:r>
        <w:t xml:space="preserve">, </w:t>
      </w:r>
      <w:hyperlink r:id="rId6" w:history="1">
        <w:r>
          <w:rPr>
            <w:rStyle w:val="a3"/>
          </w:rPr>
          <w:t>27 октября 2011 года N 687</w:t>
        </w:r>
      </w:hyperlink>
      <w:r>
        <w:t xml:space="preserve">, </w:t>
      </w:r>
      <w:hyperlink r:id="rId7" w:history="1">
        <w:r>
          <w:rPr>
            <w:rStyle w:val="a3"/>
          </w:rPr>
          <w:t>29 июня 2012 года N 461</w:t>
        </w:r>
      </w:hyperlink>
      <w:r>
        <w:t>)</w:t>
      </w:r>
    </w:p>
    <w:p w:rsidR="002F600A" w:rsidRDefault="002F600A" w:rsidP="002F600A">
      <w:pPr>
        <w:pStyle w:val="tkTekst"/>
      </w:pPr>
      <w:r>
        <w:t xml:space="preserve">Во исполнение мероприятий </w:t>
      </w:r>
      <w:hyperlink r:id="rId8" w:anchor="pr" w:history="1">
        <w:r>
          <w:rPr>
            <w:rStyle w:val="a3"/>
          </w:rPr>
          <w:t>Комплекса мер</w:t>
        </w:r>
      </w:hyperlink>
      <w:r>
        <w:t xml:space="preserve"> государственной поддержки лиц с ограниченными возможностями здоровья на 2006-2010 годы, утвержденного </w:t>
      </w:r>
      <w:hyperlink r:id="rId9" w:history="1">
        <w:r>
          <w:rPr>
            <w:rStyle w:val="a3"/>
          </w:rPr>
          <w:t>постановлением</w:t>
        </w:r>
      </w:hyperlink>
      <w:r>
        <w:t xml:space="preserve"> Правительства Кыргызской Республики от 31 мая 2006 года N 395 "Об утверждении </w:t>
      </w:r>
      <w:hyperlink r:id="rId10" w:anchor="pr" w:history="1">
        <w:r>
          <w:rPr>
            <w:rStyle w:val="a3"/>
          </w:rPr>
          <w:t>Комплекса мер</w:t>
        </w:r>
      </w:hyperlink>
      <w:r>
        <w:t xml:space="preserve"> государственной поддержки инвалидов на 2006-2010 годы", Правительство Кыргызской Республики постановляет:</w:t>
      </w:r>
    </w:p>
    <w:p w:rsidR="002F600A" w:rsidRDefault="002F600A" w:rsidP="002F600A">
      <w:pPr>
        <w:pStyle w:val="tkRedakcijaTekst"/>
      </w:pPr>
      <w:r>
        <w:t xml:space="preserve">(В редакции </w:t>
      </w:r>
      <w:hyperlink r:id="rId11" w:history="1">
        <w:r>
          <w:rPr>
            <w:rStyle w:val="a3"/>
          </w:rPr>
          <w:t>постановления</w:t>
        </w:r>
      </w:hyperlink>
      <w:r>
        <w:t xml:space="preserve"> Правительства КР от 22 декабря 2009 года N 795)</w:t>
      </w:r>
    </w:p>
    <w:p w:rsidR="002F600A" w:rsidRDefault="002F600A" w:rsidP="002F600A">
      <w:pPr>
        <w:pStyle w:val="tkTekst"/>
      </w:pPr>
      <w:r>
        <w:t xml:space="preserve">1. Утвердить прилагаемое </w:t>
      </w:r>
      <w:hyperlink r:id="rId12" w:history="1">
        <w:r>
          <w:rPr>
            <w:rStyle w:val="a3"/>
          </w:rPr>
          <w:t>Положение</w:t>
        </w:r>
      </w:hyperlink>
      <w:r>
        <w:t xml:space="preserve"> о порядке обеспечения лиц с ограниченными возможностями здоровья комнатными инвалидными креслами-колясками.</w:t>
      </w:r>
    </w:p>
    <w:p w:rsidR="002F600A" w:rsidRDefault="002F600A" w:rsidP="002F600A">
      <w:pPr>
        <w:pStyle w:val="tkRedakcijaTekst"/>
      </w:pPr>
      <w:r>
        <w:t xml:space="preserve">(В редакции </w:t>
      </w:r>
      <w:hyperlink r:id="rId13" w:history="1">
        <w:r>
          <w:rPr>
            <w:rStyle w:val="a3"/>
          </w:rPr>
          <w:t>постановления</w:t>
        </w:r>
      </w:hyperlink>
      <w:r>
        <w:t xml:space="preserve"> Правительства КР от 22 декабря 2009 года N 795)</w:t>
      </w:r>
    </w:p>
    <w:p w:rsidR="002F600A" w:rsidRDefault="002F600A" w:rsidP="002F600A">
      <w:pPr>
        <w:pStyle w:val="tkTekst"/>
      </w:pPr>
      <w:r>
        <w:t>2. Возложить на уполномоченный государственный орган в сфере социального развития обеспечение лиц с ограниченными возможностями здоровья комнатными инвалидными креслами-колясками.</w:t>
      </w:r>
    </w:p>
    <w:p w:rsidR="002F600A" w:rsidRDefault="002F600A" w:rsidP="002F600A">
      <w:pPr>
        <w:pStyle w:val="tkRedakcijaTekst"/>
      </w:pPr>
      <w:r>
        <w:t xml:space="preserve">(В редакции постановлений Правительства КР от </w:t>
      </w:r>
      <w:hyperlink r:id="rId14" w:history="1">
        <w:r>
          <w:rPr>
            <w:rStyle w:val="a3"/>
          </w:rPr>
          <w:t>27 августа 2007 года N 377</w:t>
        </w:r>
      </w:hyperlink>
      <w:r>
        <w:t xml:space="preserve">, </w:t>
      </w:r>
      <w:hyperlink r:id="rId15" w:history="1">
        <w:r>
          <w:rPr>
            <w:rStyle w:val="a3"/>
          </w:rPr>
          <w:t>22 декабря 2009 года N 795</w:t>
        </w:r>
      </w:hyperlink>
      <w:r>
        <w:t xml:space="preserve">, </w:t>
      </w:r>
      <w:hyperlink r:id="rId16" w:history="1">
        <w:r>
          <w:rPr>
            <w:rStyle w:val="a3"/>
          </w:rPr>
          <w:t>29 июня 2012 года N 461</w:t>
        </w:r>
      </w:hyperlink>
      <w:r>
        <w:t>)</w:t>
      </w:r>
    </w:p>
    <w:p w:rsidR="002F600A" w:rsidRDefault="002F600A" w:rsidP="002F600A">
      <w:pPr>
        <w:pStyle w:val="tkTekst"/>
      </w:pPr>
      <w:r>
        <w:t>3. Министерству финансов Кыргызской Республики обеспечить в полном объеме финансирование уполномоченного государственного органа в сфере социального развития на приобретение комнатных инвалидных кресел-колясок.</w:t>
      </w:r>
    </w:p>
    <w:p w:rsidR="002F600A" w:rsidRDefault="002F600A" w:rsidP="002F600A">
      <w:pPr>
        <w:pStyle w:val="tkRedakcijaTekst"/>
      </w:pPr>
      <w:r>
        <w:t xml:space="preserve">(В редакции постановлений Правительства КР от </w:t>
      </w:r>
      <w:hyperlink r:id="rId17" w:history="1">
        <w:r>
          <w:rPr>
            <w:rStyle w:val="a3"/>
          </w:rPr>
          <w:t>27 августа 2007 года N 377</w:t>
        </w:r>
      </w:hyperlink>
      <w:r>
        <w:t xml:space="preserve">, </w:t>
      </w:r>
      <w:hyperlink r:id="rId18" w:history="1">
        <w:r>
          <w:rPr>
            <w:rStyle w:val="a3"/>
          </w:rPr>
          <w:t>22 декабря 2009 года N 795</w:t>
        </w:r>
      </w:hyperlink>
      <w:r>
        <w:t xml:space="preserve">, </w:t>
      </w:r>
      <w:hyperlink r:id="rId19" w:history="1">
        <w:r>
          <w:rPr>
            <w:rStyle w:val="a3"/>
          </w:rPr>
          <w:t>29 июня 2012 года N 461</w:t>
        </w:r>
      </w:hyperlink>
      <w:r>
        <w:t>)</w:t>
      </w:r>
    </w:p>
    <w:p w:rsidR="002F600A" w:rsidRDefault="002F600A" w:rsidP="002F600A">
      <w:pPr>
        <w:pStyle w:val="tkTekst"/>
      </w:pPr>
      <w:r>
        <w:t>4. Контроль за выполнением настоящего постановления возложить на отдел социального и гуманитарного развития Аппарата Правительства Кыргызской Республики.</w:t>
      </w:r>
    </w:p>
    <w:p w:rsidR="002F600A" w:rsidRDefault="002F600A" w:rsidP="002F600A">
      <w:pPr>
        <w:pStyle w:val="tkRedakcijaTekst"/>
      </w:pPr>
      <w:r>
        <w:t xml:space="preserve">(В редакции постановлений Правительства КР от </w:t>
      </w:r>
      <w:hyperlink r:id="rId20" w:history="1">
        <w:r>
          <w:rPr>
            <w:rStyle w:val="a3"/>
          </w:rPr>
          <w:t>27 августа 2007 года N 377</w:t>
        </w:r>
      </w:hyperlink>
      <w:r>
        <w:t xml:space="preserve">, 27 октября 2011 года N 687, </w:t>
      </w:r>
      <w:hyperlink r:id="rId21" w:history="1">
        <w:r>
          <w:rPr>
            <w:rStyle w:val="a3"/>
          </w:rPr>
          <w:t>29 июня 2012 года N 461</w:t>
        </w:r>
      </w:hyperlink>
      <w:r>
        <w:t>)</w:t>
      </w:r>
    </w:p>
    <w:p w:rsidR="002F600A" w:rsidRDefault="002F600A" w:rsidP="002F600A">
      <w:pPr>
        <w:pStyle w:val="tkTek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2F600A" w:rsidTr="002F600A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2F600A" w:rsidRDefault="002F600A">
            <w:pPr>
              <w:pStyle w:val="tkPodpis"/>
            </w:pPr>
            <w:r>
              <w:t xml:space="preserve">Премьер-министр Кыргызской Республики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00A" w:rsidRDefault="002F600A">
            <w:pPr>
              <w:pStyle w:val="tkPodpis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00A" w:rsidRDefault="002F600A">
            <w:pPr>
              <w:pStyle w:val="tkPodpis"/>
            </w:pPr>
            <w:proofErr w:type="spellStart"/>
            <w:r>
              <w:t>Н.Танаев</w:t>
            </w:r>
            <w:proofErr w:type="spellEnd"/>
          </w:p>
        </w:tc>
      </w:tr>
    </w:tbl>
    <w:p w:rsidR="002F600A" w:rsidRDefault="002F600A" w:rsidP="002F600A">
      <w:pPr>
        <w:pStyle w:val="tkTekst"/>
      </w:pPr>
      <w:r>
        <w:t> </w:t>
      </w:r>
    </w:p>
    <w:p w:rsidR="00FD6BE9" w:rsidRDefault="00FD6BE9" w:rsidP="009F195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0A" w:rsidRDefault="002F600A" w:rsidP="009F195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0A" w:rsidRDefault="002F600A" w:rsidP="009F195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0A" w:rsidRDefault="002F600A" w:rsidP="009F195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0A" w:rsidRDefault="002F600A" w:rsidP="009F195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F600A" w:rsidTr="002F600A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00A" w:rsidRDefault="002F600A" w:rsidP="002F600A">
            <w:pPr>
              <w:pStyle w:val="tkGrif"/>
              <w:jc w:val="right"/>
            </w:pPr>
            <w:r>
              <w:lastRenderedPageBreak/>
              <w:t xml:space="preserve">Утверждено </w:t>
            </w:r>
            <w:r>
              <w:br/>
            </w:r>
            <w:hyperlink r:id="rId22" w:history="1">
              <w:r>
                <w:rPr>
                  <w:rStyle w:val="a3"/>
                </w:rPr>
                <w:t>постановлением</w:t>
              </w:r>
            </w:hyperlink>
            <w:r>
              <w:t xml:space="preserve"> Правительства </w:t>
            </w:r>
            <w:r>
              <w:br/>
              <w:t xml:space="preserve">Кыргызской Республики </w:t>
            </w:r>
            <w:r>
              <w:br/>
              <w:t>от 25 июля 2003 года N 469</w:t>
            </w:r>
          </w:p>
        </w:tc>
      </w:tr>
    </w:tbl>
    <w:p w:rsidR="002F600A" w:rsidRDefault="002F600A" w:rsidP="002F600A">
      <w:pPr>
        <w:pStyle w:val="tkNazvanie"/>
      </w:pPr>
      <w:r>
        <w:t xml:space="preserve">ПОЛОЖЕНИЕ </w:t>
      </w:r>
      <w:r>
        <w:br/>
        <w:t>о порядке обеспечения лиц с ограниченными возможностями здоровья комнатными инвалидными креслами-колясками</w:t>
      </w:r>
    </w:p>
    <w:p w:rsidR="002F600A" w:rsidRDefault="002F600A" w:rsidP="002F600A">
      <w:pPr>
        <w:pStyle w:val="tkRedakcijaSpisok"/>
      </w:pPr>
      <w:r>
        <w:t xml:space="preserve">(В редакции постановлений Правительства КР от </w:t>
      </w:r>
      <w:hyperlink r:id="rId23" w:history="1">
        <w:r>
          <w:rPr>
            <w:rStyle w:val="a3"/>
          </w:rPr>
          <w:t>8 июля 2004 года N 508</w:t>
        </w:r>
      </w:hyperlink>
      <w:r>
        <w:t xml:space="preserve">, </w:t>
      </w:r>
      <w:hyperlink r:id="rId24" w:history="1">
        <w:r>
          <w:rPr>
            <w:rStyle w:val="a3"/>
          </w:rPr>
          <w:t>27 августа 2007 года N 377</w:t>
        </w:r>
      </w:hyperlink>
      <w:r>
        <w:t xml:space="preserve">, </w:t>
      </w:r>
      <w:hyperlink r:id="rId25" w:history="1">
        <w:r>
          <w:rPr>
            <w:rStyle w:val="a3"/>
          </w:rPr>
          <w:t>22 декабря 2009 года N 795</w:t>
        </w:r>
      </w:hyperlink>
      <w:r>
        <w:t xml:space="preserve">, </w:t>
      </w:r>
      <w:hyperlink r:id="rId26" w:history="1">
        <w:r>
          <w:rPr>
            <w:rStyle w:val="a3"/>
          </w:rPr>
          <w:t>27 октября 2011 года N 687</w:t>
        </w:r>
      </w:hyperlink>
      <w:r>
        <w:t xml:space="preserve">, </w:t>
      </w:r>
      <w:hyperlink r:id="rId27" w:history="1">
        <w:r>
          <w:rPr>
            <w:rStyle w:val="a3"/>
          </w:rPr>
          <w:t>29 июня 2012 года N 461</w:t>
        </w:r>
      </w:hyperlink>
      <w:r>
        <w:t xml:space="preserve">, </w:t>
      </w:r>
      <w:hyperlink r:id="rId28" w:history="1">
        <w:r>
          <w:rPr>
            <w:rStyle w:val="a3"/>
          </w:rPr>
          <w:t>5 июня 2015 года № 347</w:t>
        </w:r>
      </w:hyperlink>
      <w:r>
        <w:t>)</w:t>
      </w:r>
    </w:p>
    <w:p w:rsidR="002F600A" w:rsidRDefault="002F600A" w:rsidP="002F600A">
      <w:pPr>
        <w:pStyle w:val="tkTekst"/>
      </w:pPr>
      <w:r>
        <w:t>Настоящее Положение разработано в целях социальной защиты лиц с ограниченными возможностями здоровья и определяет порядок обеспечения лиц с ограниченными возможностями здоровья комнатными инвалидными креслами-колясками (далее - кресла-коляски).</w:t>
      </w:r>
    </w:p>
    <w:p w:rsidR="002F600A" w:rsidRDefault="002F600A" w:rsidP="002F600A">
      <w:pPr>
        <w:pStyle w:val="tkRedakcijaTekst"/>
      </w:pPr>
      <w:r>
        <w:t xml:space="preserve">(В редакции </w:t>
      </w:r>
      <w:hyperlink r:id="rId29" w:history="1">
        <w:r>
          <w:rPr>
            <w:rStyle w:val="a3"/>
          </w:rPr>
          <w:t>постановления</w:t>
        </w:r>
      </w:hyperlink>
      <w:r>
        <w:t xml:space="preserve"> Правительства КР от 22 декабря 2009 года N 795)</w:t>
      </w:r>
    </w:p>
    <w:p w:rsidR="002F600A" w:rsidRDefault="002F600A" w:rsidP="002F600A">
      <w:pPr>
        <w:pStyle w:val="tkZagolovok2"/>
      </w:pPr>
      <w:bookmarkStart w:id="1" w:name="r1"/>
      <w:bookmarkEnd w:id="1"/>
      <w:r>
        <w:t>1. Общие положения</w:t>
      </w:r>
    </w:p>
    <w:p w:rsidR="002F600A" w:rsidRDefault="002F600A" w:rsidP="002F600A">
      <w:pPr>
        <w:pStyle w:val="tkTekst"/>
      </w:pPr>
      <w:r>
        <w:t>1.1. Право на получение кресла-коляски лицам с ограниченными возможностями здоровья (далее - лица с ограниченными возможностями здоровья) предоставляется в тех случаях, когда данная категория граждан не может быть протезирована вследствие тяжелого увечья или болезни.</w:t>
      </w:r>
    </w:p>
    <w:p w:rsidR="002F600A" w:rsidRDefault="002F600A" w:rsidP="002F600A">
      <w:pPr>
        <w:pStyle w:val="tkTekst"/>
      </w:pPr>
      <w:r>
        <w:t>1.2. Комнатные взрослые или детские кресла-коляски предоставляются бесплатно.</w:t>
      </w:r>
    </w:p>
    <w:p w:rsidR="002F600A" w:rsidRDefault="002F600A" w:rsidP="002F600A">
      <w:pPr>
        <w:pStyle w:val="tkTekst"/>
      </w:pPr>
      <w:r>
        <w:t>1.3. По желанию лицо с ограниченными возможностями здоровья имеет право на приобретение кресла-коляски улучшенной модификации на льготных условиях (с частичной оплатой), с зачетом стоимости бесплатно выдаваемого кресла-коляски.</w:t>
      </w:r>
    </w:p>
    <w:p w:rsidR="002F600A" w:rsidRDefault="002F600A" w:rsidP="002F600A">
      <w:pPr>
        <w:pStyle w:val="tkTekst"/>
      </w:pPr>
      <w:r>
        <w:t>1.4. Сборка, хранение и отпуск кресел-колясок осуществляются Республиканским учреждением протезно-ортопедических изделий уполномоченного государственного органа в сфере социального развития населения Кыргызской Республики (далее - РУПОИ).</w:t>
      </w:r>
    </w:p>
    <w:p w:rsidR="002F600A" w:rsidRDefault="002F600A" w:rsidP="002F600A">
      <w:pPr>
        <w:pStyle w:val="tkRedakcijaTekst"/>
      </w:pPr>
      <w:r>
        <w:t xml:space="preserve">(В редакции постановления Правительства КР от </w:t>
      </w:r>
      <w:hyperlink r:id="rId30" w:history="1">
        <w:r>
          <w:rPr>
            <w:rStyle w:val="a3"/>
          </w:rPr>
          <w:t>29 июня 2012 года N 461</w:t>
        </w:r>
      </w:hyperlink>
      <w:r>
        <w:t>)</w:t>
      </w:r>
    </w:p>
    <w:p w:rsidR="002F600A" w:rsidRDefault="002F600A" w:rsidP="002F600A">
      <w:pPr>
        <w:pStyle w:val="tkTekst"/>
      </w:pPr>
      <w:r>
        <w:t>1.5. Кресла-коляски предоставляются лицам с ограниченными возможностями здоровья с 3-летнего возраста.</w:t>
      </w:r>
    </w:p>
    <w:p w:rsidR="002F600A" w:rsidRDefault="002F600A" w:rsidP="002F600A">
      <w:pPr>
        <w:pStyle w:val="tkTekst"/>
      </w:pPr>
      <w:r>
        <w:t>1.6. Кресло-коляска выдается на 5 лет.</w:t>
      </w:r>
    </w:p>
    <w:p w:rsidR="002F600A" w:rsidRDefault="002F600A" w:rsidP="002F600A">
      <w:pPr>
        <w:pStyle w:val="tkRedakcijaTekst"/>
      </w:pPr>
      <w:r>
        <w:t xml:space="preserve">(В редакции постановления Правительства КР от </w:t>
      </w:r>
      <w:hyperlink r:id="rId31" w:history="1">
        <w:r>
          <w:rPr>
            <w:rStyle w:val="a3"/>
          </w:rPr>
          <w:t>29 июня 2012 года N 461</w:t>
        </w:r>
      </w:hyperlink>
      <w:r>
        <w:t>)</w:t>
      </w:r>
    </w:p>
    <w:p w:rsidR="002F600A" w:rsidRDefault="002F600A" w:rsidP="002F600A">
      <w:pPr>
        <w:pStyle w:val="tkTekst"/>
      </w:pPr>
      <w:r>
        <w:t>1.7. Мелкий ремонт кресел-колясок (замена колеса, подлокотника, сиденья, спинки, подставки для ног) в течение указанного срока эксплуатации осуществляется РУПОИ.</w:t>
      </w:r>
    </w:p>
    <w:p w:rsidR="002F600A" w:rsidRDefault="002F600A" w:rsidP="002F600A">
      <w:pPr>
        <w:pStyle w:val="tkTekst"/>
      </w:pPr>
      <w:r>
        <w:t>Досрочная замена кресла-коляски производится в исключительных случаях, на основании заявления лица с ограниченными возможностями здоровья и акта районного управления социального развития о непригодности кресла-коляски.</w:t>
      </w:r>
    </w:p>
    <w:p w:rsidR="002F600A" w:rsidRDefault="002F600A" w:rsidP="002F600A">
      <w:pPr>
        <w:pStyle w:val="tkTekst"/>
      </w:pPr>
      <w:r>
        <w:t>При необходимости замены кресла-коляски по истечении срока эксплуатации или по причине поломки, не подлежащей ремонту, лицам с ограниченными возможностями здоровья необходимо обращаться в районные и городские управления социального развития с заявлением. К заявлению прилагается справка соответствующей организации здравоохранения (центра семейной медицины) с повторными антропометрическими показателями (рост, вес, объем таза и бедра) для получения кресла-коляски подходящих размеров.</w:t>
      </w:r>
    </w:p>
    <w:p w:rsidR="002F600A" w:rsidRDefault="002F600A" w:rsidP="002F600A">
      <w:pPr>
        <w:pStyle w:val="tkRedakcijaTekst"/>
      </w:pPr>
      <w:r>
        <w:t xml:space="preserve">(В редакции постановления Правительства КР от </w:t>
      </w:r>
      <w:hyperlink r:id="rId32" w:history="1">
        <w:r>
          <w:rPr>
            <w:rStyle w:val="a3"/>
          </w:rPr>
          <w:t>29 июня 2012 года N 461</w:t>
        </w:r>
      </w:hyperlink>
      <w:r>
        <w:t>)</w:t>
      </w:r>
    </w:p>
    <w:p w:rsidR="002F600A" w:rsidRDefault="002F600A" w:rsidP="002F600A">
      <w:pPr>
        <w:pStyle w:val="tkTekst"/>
      </w:pPr>
      <w:r>
        <w:lastRenderedPageBreak/>
        <w:t>1.8. В случае смерти лица с ограниченными возможностями здоровья, получившего бесплатно кресло-коляску, оно подлежит возврату в районную (городскую) службу социального развития по месту его выдачи.</w:t>
      </w:r>
    </w:p>
    <w:p w:rsidR="002F600A" w:rsidRDefault="002F600A" w:rsidP="002F600A">
      <w:pPr>
        <w:pStyle w:val="tkZagolovok2"/>
      </w:pPr>
      <w:bookmarkStart w:id="2" w:name="r2"/>
      <w:bookmarkEnd w:id="2"/>
      <w:r>
        <w:t>2. Порядок обеспечения комнатными инвалидными креслами-колясками</w:t>
      </w:r>
    </w:p>
    <w:p w:rsidR="002F600A" w:rsidRDefault="002F600A" w:rsidP="002F600A">
      <w:pPr>
        <w:pStyle w:val="tkTekst"/>
      </w:pPr>
      <w:r>
        <w:t>2.1. Обеспечение лиц с ограниченными возможностями здоровья креслами-колясками осуществляется районными, городскими управлениями социального развития по месту их постоянного проживания (прописки).</w:t>
      </w:r>
    </w:p>
    <w:p w:rsidR="002F600A" w:rsidRDefault="002F600A" w:rsidP="002F600A">
      <w:pPr>
        <w:pStyle w:val="tkTekst"/>
      </w:pPr>
      <w:r>
        <w:t>2.2. Основанием для бесплатной выдачи кресла-коляски служит заключение медико-социальной экспертной комиссии (далее - МСЭК) района, города, а также личное заявление лица с ограниченными возможностями здоровья, в отдельных случаях - заключение медико-технической комиссии РУПОИ.</w:t>
      </w:r>
    </w:p>
    <w:p w:rsidR="002F600A" w:rsidRDefault="002F600A" w:rsidP="002F600A">
      <w:pPr>
        <w:pStyle w:val="tkRedakcijaTekst"/>
      </w:pPr>
      <w:r>
        <w:t xml:space="preserve">(В редакции постановлений Правительства КР от </w:t>
      </w:r>
      <w:hyperlink r:id="rId33" w:history="1">
        <w:r>
          <w:rPr>
            <w:rStyle w:val="a3"/>
          </w:rPr>
          <w:t>8 июля 2004 года N 508</w:t>
        </w:r>
      </w:hyperlink>
      <w:r>
        <w:t xml:space="preserve">, </w:t>
      </w:r>
      <w:hyperlink r:id="rId34" w:history="1">
        <w:r>
          <w:rPr>
            <w:rStyle w:val="a3"/>
          </w:rPr>
          <w:t>29 июня 2012 года N 461</w:t>
        </w:r>
      </w:hyperlink>
      <w:r>
        <w:t>)</w:t>
      </w:r>
    </w:p>
    <w:p w:rsidR="002F600A" w:rsidRDefault="002F600A" w:rsidP="002F600A">
      <w:pPr>
        <w:pStyle w:val="tkTekst"/>
      </w:pPr>
      <w:r>
        <w:t>2.3. Для получения кресла-коляски лица с ограниченными возможностями здоровья представляют в районные, городские управления социального развития:</w:t>
      </w:r>
    </w:p>
    <w:p w:rsidR="002F600A" w:rsidRDefault="002F600A" w:rsidP="002F600A">
      <w:pPr>
        <w:pStyle w:val="tkTekst"/>
      </w:pPr>
      <w:r>
        <w:t>- заявление;</w:t>
      </w:r>
    </w:p>
    <w:p w:rsidR="002F600A" w:rsidRDefault="002F600A" w:rsidP="002F600A">
      <w:pPr>
        <w:pStyle w:val="tkTekst"/>
      </w:pPr>
      <w:r>
        <w:t>- заключение МСЭК с записью: "Нуждается в инвалидной кресле-коляске";</w:t>
      </w:r>
    </w:p>
    <w:p w:rsidR="002F600A" w:rsidRDefault="002F600A" w:rsidP="002F600A">
      <w:pPr>
        <w:pStyle w:val="tkTekst"/>
      </w:pPr>
      <w:r>
        <w:t>- справку с места жительства.</w:t>
      </w:r>
    </w:p>
    <w:p w:rsidR="002F600A" w:rsidRDefault="002F600A" w:rsidP="002F600A">
      <w:pPr>
        <w:pStyle w:val="tkRedakcijaTekst"/>
      </w:pPr>
      <w:r>
        <w:t xml:space="preserve">(В редакции постановлений Правительства КР от </w:t>
      </w:r>
      <w:hyperlink r:id="rId35" w:history="1">
        <w:r>
          <w:rPr>
            <w:rStyle w:val="a3"/>
          </w:rPr>
          <w:t>22 декабря 2009 года N 795</w:t>
        </w:r>
      </w:hyperlink>
      <w:r>
        <w:t xml:space="preserve">, </w:t>
      </w:r>
      <w:hyperlink r:id="rId36" w:history="1">
        <w:r>
          <w:rPr>
            <w:rStyle w:val="a3"/>
          </w:rPr>
          <w:t>29 июня 2012 года N 461</w:t>
        </w:r>
      </w:hyperlink>
      <w:r>
        <w:t>)</w:t>
      </w:r>
    </w:p>
    <w:p w:rsidR="002F600A" w:rsidRDefault="002F600A" w:rsidP="002F600A">
      <w:pPr>
        <w:pStyle w:val="tkTekst"/>
      </w:pPr>
      <w:r>
        <w:t>2.4. Заявления лиц с ограниченными возможностями здоровья на получение кресла-коляски принимаются управлениями социального развития и регистрируются в журналах базы данных Корпоративной информационной системы социальной помощи (далее - КИССП) по форме, утвержденной уполномоченным государственным органом в сфере социального развития.</w:t>
      </w:r>
    </w:p>
    <w:p w:rsidR="002F600A" w:rsidRDefault="002F600A" w:rsidP="002F600A">
      <w:pPr>
        <w:pStyle w:val="tkTekst"/>
      </w:pPr>
      <w:r>
        <w:t>Выдача кресел-колясок лицам с ограниченными возможностями здоровья производится в порядке очередности по мере их поступления в управление социального развития.</w:t>
      </w:r>
    </w:p>
    <w:p w:rsidR="002F600A" w:rsidRDefault="002F600A" w:rsidP="002F600A">
      <w:pPr>
        <w:pStyle w:val="tkRedakcijaTekst"/>
      </w:pPr>
      <w:r>
        <w:t xml:space="preserve">(В редакции постановления Правительства КР от </w:t>
      </w:r>
      <w:hyperlink r:id="rId37" w:history="1">
        <w:r>
          <w:rPr>
            <w:rStyle w:val="a3"/>
          </w:rPr>
          <w:t>5 июня 2015 года № 347</w:t>
        </w:r>
      </w:hyperlink>
      <w:r>
        <w:t>)</w:t>
      </w:r>
    </w:p>
    <w:p w:rsidR="002F600A" w:rsidRDefault="002F600A" w:rsidP="002F600A">
      <w:pPr>
        <w:pStyle w:val="tkTekst"/>
      </w:pPr>
      <w:r>
        <w:t>2.5. При получении кресла-коляски лицо с ограниченными возможностями здоровья расписывается в журнале, распечатанном из КИССП с указанием даты его получения.</w:t>
      </w:r>
    </w:p>
    <w:p w:rsidR="002F600A" w:rsidRDefault="002F600A" w:rsidP="002F600A">
      <w:pPr>
        <w:pStyle w:val="tkRedakcijaTekst"/>
      </w:pPr>
      <w:r>
        <w:t xml:space="preserve">(В редакции постановления Правительства КР от </w:t>
      </w:r>
      <w:hyperlink r:id="rId38" w:history="1">
        <w:r>
          <w:rPr>
            <w:rStyle w:val="a3"/>
          </w:rPr>
          <w:t>5 июня 2015 года № 347</w:t>
        </w:r>
      </w:hyperlink>
      <w:r>
        <w:t>)</w:t>
      </w:r>
    </w:p>
    <w:p w:rsidR="002F600A" w:rsidRDefault="002F600A" w:rsidP="002F600A">
      <w:pPr>
        <w:pStyle w:val="tkTekst"/>
      </w:pPr>
      <w:r>
        <w:t>2.6. Районные и городские управления социального развития представляют посредством КИССП заявку по форме, утвержденной уполномоченным государственным органом в сфере социального развития, согласно поступившим заявлениям от лиц с ограниченными возможностями здоровья на получение кресел-колясок, в подведомственное подразделение по социальному обеспечению уполномоченного государственного органа в сфере социального развития (далее - подведомственное подразделение по социальному обеспечению).</w:t>
      </w:r>
    </w:p>
    <w:p w:rsidR="002F600A" w:rsidRDefault="002F600A" w:rsidP="002F600A">
      <w:pPr>
        <w:pStyle w:val="tkTekst"/>
      </w:pPr>
      <w:r>
        <w:t>Социальные стационарные учреждения в заявке на получение кресел-колясок должны указывать количество лежачих лиц с ограниченными возможностями здоровья и количество кресел-колясок, имеющихся в наличии учреждения. Выделенные кресла-коляски учитываются на балансе социальных стационарных учреждений.</w:t>
      </w:r>
    </w:p>
    <w:p w:rsidR="002F600A" w:rsidRDefault="002F600A" w:rsidP="002F600A">
      <w:pPr>
        <w:pStyle w:val="tkTekst"/>
      </w:pPr>
      <w:r>
        <w:t>В случае невозможности ведения электронных документов из-за технического сбоя КИССП готовятся бумажные документы по установленной форме, с последующим введением их в КИССП.</w:t>
      </w:r>
    </w:p>
    <w:p w:rsidR="002F600A" w:rsidRDefault="002F600A" w:rsidP="002F600A">
      <w:pPr>
        <w:pStyle w:val="tkRedakcijaTekst"/>
      </w:pPr>
      <w:r>
        <w:t xml:space="preserve">(В редакции постановлений Правительства КР от </w:t>
      </w:r>
      <w:hyperlink r:id="rId39" w:history="1">
        <w:r>
          <w:rPr>
            <w:rStyle w:val="a3"/>
          </w:rPr>
          <w:t>29 июня 2012 года N 461</w:t>
        </w:r>
      </w:hyperlink>
      <w:r>
        <w:t xml:space="preserve">, </w:t>
      </w:r>
      <w:hyperlink r:id="rId40" w:history="1">
        <w:r>
          <w:rPr>
            <w:rStyle w:val="a3"/>
          </w:rPr>
          <w:t>5 июня 2015 года № 347</w:t>
        </w:r>
      </w:hyperlink>
      <w:r>
        <w:t>)</w:t>
      </w:r>
    </w:p>
    <w:p w:rsidR="002F600A" w:rsidRDefault="002F600A" w:rsidP="002F600A">
      <w:pPr>
        <w:pStyle w:val="tkTekst"/>
      </w:pPr>
      <w:r>
        <w:t xml:space="preserve">2.7. Подведомственное подразделение по социальному обеспечению, на основании сведений МСЭК о выданных заключениях на кресла-коляски, а также по итогам обеспечения лиц с ограниченными возможностями здоровья креслами-колясками за текущий год, составляет сведения </w:t>
      </w:r>
      <w:r>
        <w:lastRenderedPageBreak/>
        <w:t>о потребности в креслах-колясках по республике на предстоящий отчетный год и направляет разнарядку в РУПОИ.</w:t>
      </w:r>
    </w:p>
    <w:p w:rsidR="002F600A" w:rsidRDefault="002F600A" w:rsidP="002F600A">
      <w:pPr>
        <w:pStyle w:val="tkRedakcijaTekst"/>
      </w:pPr>
      <w:r>
        <w:t xml:space="preserve">(В редакции постановлений Правительства КР от </w:t>
      </w:r>
      <w:hyperlink r:id="rId41" w:history="1">
        <w:r>
          <w:rPr>
            <w:rStyle w:val="a3"/>
          </w:rPr>
          <w:t>29 июня 2012 года N 461</w:t>
        </w:r>
      </w:hyperlink>
      <w:r>
        <w:t xml:space="preserve">, </w:t>
      </w:r>
      <w:hyperlink r:id="rId42" w:history="1">
        <w:r>
          <w:rPr>
            <w:rStyle w:val="a3"/>
          </w:rPr>
          <w:t>5 июня 2015 года № 347</w:t>
        </w:r>
      </w:hyperlink>
      <w:r>
        <w:t>)</w:t>
      </w:r>
    </w:p>
    <w:p w:rsidR="002F600A" w:rsidRDefault="002F600A" w:rsidP="002F600A">
      <w:pPr>
        <w:pStyle w:val="tkTekst"/>
      </w:pPr>
      <w:r>
        <w:t>2.8. Подведомственное подразделение по социальному обеспечению осуществляет распределение кресел-колясок в соответствии с заявками районных и городских управлений социального развития.</w:t>
      </w:r>
    </w:p>
    <w:p w:rsidR="002F600A" w:rsidRDefault="002F600A" w:rsidP="002F600A">
      <w:pPr>
        <w:pStyle w:val="tkRedakcijaTekst"/>
      </w:pPr>
      <w:r>
        <w:t xml:space="preserve">(В редакции постановлений Правительства КР от </w:t>
      </w:r>
      <w:hyperlink r:id="rId43" w:history="1">
        <w:r>
          <w:rPr>
            <w:rStyle w:val="a3"/>
          </w:rPr>
          <w:t>22 декабря 2009 года N 795</w:t>
        </w:r>
      </w:hyperlink>
      <w:r>
        <w:t xml:space="preserve">, </w:t>
      </w:r>
      <w:hyperlink r:id="rId44" w:history="1">
        <w:r>
          <w:rPr>
            <w:rStyle w:val="a3"/>
          </w:rPr>
          <w:t>5 июня 2015 года № 347</w:t>
        </w:r>
      </w:hyperlink>
      <w:r>
        <w:t>)</w:t>
      </w:r>
    </w:p>
    <w:p w:rsidR="002F600A" w:rsidRDefault="002F600A" w:rsidP="002F600A">
      <w:pPr>
        <w:pStyle w:val="tkTekst"/>
      </w:pPr>
      <w:r>
        <w:t>2.9. РУПОИ осуществляет отпуск кресел-колясок районным и городским управлениям социального развития по разнарядке подведомственного подразделения по социальному обеспечению.</w:t>
      </w:r>
    </w:p>
    <w:p w:rsidR="002F600A" w:rsidRDefault="002F600A" w:rsidP="002F600A">
      <w:pPr>
        <w:pStyle w:val="tkRedakcijaTekst"/>
      </w:pPr>
      <w:r>
        <w:t xml:space="preserve">(В редакции постановлений Правительства КР от </w:t>
      </w:r>
      <w:hyperlink r:id="rId45" w:history="1">
        <w:r>
          <w:rPr>
            <w:rStyle w:val="a3"/>
          </w:rPr>
          <w:t>8 июля 2004 года N 508</w:t>
        </w:r>
      </w:hyperlink>
      <w:r>
        <w:t xml:space="preserve">, </w:t>
      </w:r>
      <w:hyperlink r:id="rId46" w:history="1">
        <w:r>
          <w:rPr>
            <w:rStyle w:val="a3"/>
          </w:rPr>
          <w:t>22 декабря 2009 года N 795</w:t>
        </w:r>
      </w:hyperlink>
      <w:r>
        <w:t xml:space="preserve">, </w:t>
      </w:r>
      <w:hyperlink r:id="rId47" w:history="1">
        <w:r>
          <w:rPr>
            <w:rStyle w:val="a3"/>
          </w:rPr>
          <w:t>29 июня 2012 года N 461</w:t>
        </w:r>
      </w:hyperlink>
      <w:r>
        <w:t xml:space="preserve">, </w:t>
      </w:r>
      <w:hyperlink r:id="rId48" w:history="1">
        <w:r>
          <w:rPr>
            <w:rStyle w:val="a3"/>
          </w:rPr>
          <w:t>5 июня 2015 года № 347</w:t>
        </w:r>
      </w:hyperlink>
      <w:r>
        <w:t>)</w:t>
      </w:r>
    </w:p>
    <w:p w:rsidR="002F600A" w:rsidRDefault="002F600A" w:rsidP="002F600A">
      <w:pPr>
        <w:pStyle w:val="tkTekst"/>
      </w:pPr>
      <w:r>
        <w:t>2.10. Расходы по доставке кресел-колясок в управление социального развития района, города производятся за счет средств районных и городских органов социального развития.</w:t>
      </w:r>
    </w:p>
    <w:p w:rsidR="002F600A" w:rsidRDefault="002F600A" w:rsidP="002F600A">
      <w:pPr>
        <w:pStyle w:val="tkRedakcijaTekst"/>
      </w:pPr>
      <w:r>
        <w:t xml:space="preserve">(В редакции </w:t>
      </w:r>
      <w:hyperlink r:id="rId49" w:history="1">
        <w:r>
          <w:rPr>
            <w:rStyle w:val="a3"/>
          </w:rPr>
          <w:t>постановления</w:t>
        </w:r>
      </w:hyperlink>
      <w:r>
        <w:t xml:space="preserve"> Правительства КР от 22 декабря 2009 года N 795)</w:t>
      </w:r>
    </w:p>
    <w:p w:rsidR="002F600A" w:rsidRDefault="002F600A" w:rsidP="002F600A">
      <w:pPr>
        <w:pStyle w:val="tkTekst"/>
      </w:pPr>
      <w:r>
        <w:t>2.11. РУПОИ ежеквартально представляет отчет о движении кресел-колясок в разрезе областей, районов и городов в подведомственное подразделение по социальному обеспечению.</w:t>
      </w:r>
    </w:p>
    <w:p w:rsidR="002F600A" w:rsidRDefault="002F600A" w:rsidP="002F600A">
      <w:pPr>
        <w:pStyle w:val="tkRedakcijaTekst"/>
      </w:pPr>
      <w:r>
        <w:t xml:space="preserve">(В редакции постановлений Правительства КР от </w:t>
      </w:r>
      <w:hyperlink r:id="rId50" w:history="1">
        <w:r>
          <w:rPr>
            <w:rStyle w:val="a3"/>
          </w:rPr>
          <w:t>8 июля 2004 года N 508</w:t>
        </w:r>
      </w:hyperlink>
      <w:r>
        <w:t xml:space="preserve">, </w:t>
      </w:r>
      <w:hyperlink r:id="rId51" w:history="1">
        <w:r>
          <w:rPr>
            <w:rStyle w:val="a3"/>
          </w:rPr>
          <w:t>22 декабря 2009 года N 795</w:t>
        </w:r>
      </w:hyperlink>
      <w:r>
        <w:t xml:space="preserve">, </w:t>
      </w:r>
      <w:hyperlink r:id="rId52" w:history="1">
        <w:r>
          <w:rPr>
            <w:rStyle w:val="a3"/>
          </w:rPr>
          <w:t>29 июня 2012 года N 461</w:t>
        </w:r>
      </w:hyperlink>
      <w:r>
        <w:t xml:space="preserve">,  </w:t>
      </w:r>
      <w:hyperlink r:id="rId53" w:history="1">
        <w:r>
          <w:rPr>
            <w:rStyle w:val="a3"/>
          </w:rPr>
          <w:t>5 июня 2015 года № 347</w:t>
        </w:r>
      </w:hyperlink>
      <w:r>
        <w:t>)</w:t>
      </w:r>
    </w:p>
    <w:p w:rsidR="002F600A" w:rsidRDefault="002F600A" w:rsidP="002F600A">
      <w:pPr>
        <w:pStyle w:val="tkZagolovok2"/>
      </w:pPr>
      <w:bookmarkStart w:id="3" w:name="r3"/>
      <w:bookmarkEnd w:id="3"/>
      <w:r>
        <w:t>3. Источники финансирования</w:t>
      </w:r>
    </w:p>
    <w:p w:rsidR="002F600A" w:rsidRDefault="002F600A" w:rsidP="002F600A">
      <w:pPr>
        <w:pStyle w:val="tkTekst"/>
      </w:pPr>
      <w:r>
        <w:t>3.1. Финансирование затрат на приобретение кресел-колясок производится из средств республиканского бюджета.</w:t>
      </w:r>
    </w:p>
    <w:p w:rsidR="002F600A" w:rsidRDefault="002F600A" w:rsidP="002F600A">
      <w:pPr>
        <w:pStyle w:val="tkTekst"/>
        <w:jc w:val="center"/>
      </w:pPr>
      <w:bookmarkStart w:id="4" w:name="pr"/>
      <w:bookmarkEnd w:id="4"/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2F600A" w:rsidTr="002F600A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00A" w:rsidRDefault="002F600A">
            <w:pPr>
              <w:pStyle w:val="tkTekst"/>
              <w:ind w:firstLine="0"/>
              <w:jc w:val="center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00A" w:rsidRDefault="002F600A">
            <w:pPr>
              <w:pStyle w:val="tkTekst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00A" w:rsidRDefault="002F600A">
            <w:pPr>
              <w:pStyle w:val="tkTekst"/>
              <w:jc w:val="right"/>
            </w:pPr>
            <w:r>
              <w:t>Приложение</w:t>
            </w:r>
          </w:p>
        </w:tc>
      </w:tr>
    </w:tbl>
    <w:p w:rsidR="002F600A" w:rsidRDefault="002F600A" w:rsidP="002F600A">
      <w:pPr>
        <w:pStyle w:val="tkTekst"/>
        <w:jc w:val="center"/>
      </w:pPr>
      <w:r>
        <w:t> </w:t>
      </w:r>
    </w:p>
    <w:p w:rsidR="002F600A" w:rsidRDefault="002F600A" w:rsidP="002F600A">
      <w:pPr>
        <w:pStyle w:val="tkNazvanie"/>
      </w:pPr>
      <w:r>
        <w:t xml:space="preserve">ЖУРНАЛ </w:t>
      </w:r>
      <w:r>
        <w:br/>
        <w:t>регистрации получения инвалидных кресел-колясок</w:t>
      </w:r>
    </w:p>
    <w:p w:rsidR="002F600A" w:rsidRDefault="002F600A" w:rsidP="002F600A">
      <w:pPr>
        <w:pStyle w:val="tkRedakcijaSpisok"/>
      </w:pPr>
      <w:r>
        <w:t>(Утратило силу</w:t>
      </w:r>
      <w:r>
        <w:br/>
        <w:t xml:space="preserve">в соответствии с </w:t>
      </w:r>
      <w:hyperlink r:id="rId54" w:history="1">
        <w:r>
          <w:rPr>
            <w:rStyle w:val="a3"/>
          </w:rPr>
          <w:t>постановлением</w:t>
        </w:r>
      </w:hyperlink>
      <w:r>
        <w:t xml:space="preserve"> Правительства КР от 5 июня 2015 года № 347)</w:t>
      </w:r>
    </w:p>
    <w:p w:rsidR="002F600A" w:rsidRPr="00FD6BE9" w:rsidRDefault="002F600A" w:rsidP="009F195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90B" w:rsidRDefault="00AA090B"/>
    <w:sectPr w:rsidR="00AA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A8"/>
    <w:rsid w:val="00253B69"/>
    <w:rsid w:val="002F600A"/>
    <w:rsid w:val="003A67CA"/>
    <w:rsid w:val="00811F66"/>
    <w:rsid w:val="009860A8"/>
    <w:rsid w:val="009F1953"/>
    <w:rsid w:val="00AA090B"/>
    <w:rsid w:val="00C72193"/>
    <w:rsid w:val="00C97A91"/>
    <w:rsid w:val="00D94E90"/>
    <w:rsid w:val="00DC4B31"/>
    <w:rsid w:val="00FD6420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B87C"/>
  <w15:docId w15:val="{4195C93A-256D-4E08-9C14-65C68B22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B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1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6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19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F1953"/>
    <w:rPr>
      <w:color w:val="0000FF"/>
      <w:u w:val="single"/>
    </w:rPr>
  </w:style>
  <w:style w:type="paragraph" w:styleId="a4">
    <w:name w:val="Message Header"/>
    <w:basedOn w:val="a"/>
    <w:link w:val="a5"/>
    <w:uiPriority w:val="99"/>
    <w:semiHidden/>
    <w:unhideWhenUsed/>
    <w:rsid w:val="00FD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Шапка Знак"/>
    <w:basedOn w:val="a0"/>
    <w:link w:val="a4"/>
    <w:uiPriority w:val="99"/>
    <w:semiHidden/>
    <w:rsid w:val="00FD6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FD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FD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uiPriority w:val="10"/>
    <w:rsid w:val="00FD6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ignature"/>
    <w:basedOn w:val="a"/>
    <w:link w:val="aa"/>
    <w:uiPriority w:val="99"/>
    <w:unhideWhenUsed/>
    <w:rsid w:val="00FD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пись Знак"/>
    <w:basedOn w:val="a0"/>
    <w:link w:val="a9"/>
    <w:uiPriority w:val="99"/>
    <w:rsid w:val="00FD6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Spisok">
    <w:name w:val="_В редакции список (tkRedakcijaSpisok)"/>
    <w:basedOn w:val="a"/>
    <w:rsid w:val="002F600A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2F600A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2F600A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2F600A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2F600A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2F600A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2F600A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customStyle="1" w:styleId="tkGrif">
    <w:name w:val="_Гриф (tkGrif)"/>
    <w:basedOn w:val="a"/>
    <w:rsid w:val="002F600A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2F600A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7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96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42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09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1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18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67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341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8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88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1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84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3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97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1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64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04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54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04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1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9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07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2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8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83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40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02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5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8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05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95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5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2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60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9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05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9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5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1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7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07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60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1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05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8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oktom://db/94948" TargetMode="External"/><Relationship Id="rId18" Type="http://schemas.openxmlformats.org/officeDocument/2006/relationships/hyperlink" Target="toktom://db/94948" TargetMode="External"/><Relationship Id="rId26" Type="http://schemas.openxmlformats.org/officeDocument/2006/relationships/hyperlink" Target="toktom://db/109136" TargetMode="External"/><Relationship Id="rId39" Type="http://schemas.openxmlformats.org/officeDocument/2006/relationships/hyperlink" Target="toktom://db/113612" TargetMode="External"/><Relationship Id="rId21" Type="http://schemas.openxmlformats.org/officeDocument/2006/relationships/hyperlink" Target="toktom://db/113612" TargetMode="External"/><Relationship Id="rId34" Type="http://schemas.openxmlformats.org/officeDocument/2006/relationships/hyperlink" Target="toktom://db/113612" TargetMode="External"/><Relationship Id="rId42" Type="http://schemas.openxmlformats.org/officeDocument/2006/relationships/hyperlink" Target="toktom://db/130068" TargetMode="External"/><Relationship Id="rId47" Type="http://schemas.openxmlformats.org/officeDocument/2006/relationships/hyperlink" Target="toktom://db/113612" TargetMode="External"/><Relationship Id="rId50" Type="http://schemas.openxmlformats.org/officeDocument/2006/relationships/hyperlink" Target="toktom://db/47694" TargetMode="External"/><Relationship Id="rId55" Type="http://schemas.openxmlformats.org/officeDocument/2006/relationships/fontTable" Target="fontTable.xml"/><Relationship Id="rId7" Type="http://schemas.openxmlformats.org/officeDocument/2006/relationships/hyperlink" Target="toktom://db/113612" TargetMode="External"/><Relationship Id="rId2" Type="http://schemas.openxmlformats.org/officeDocument/2006/relationships/settings" Target="settings.xml"/><Relationship Id="rId16" Type="http://schemas.openxmlformats.org/officeDocument/2006/relationships/hyperlink" Target="toktom://db/113612" TargetMode="External"/><Relationship Id="rId29" Type="http://schemas.openxmlformats.org/officeDocument/2006/relationships/hyperlink" Target="toktom://db/94948" TargetMode="External"/><Relationship Id="rId11" Type="http://schemas.openxmlformats.org/officeDocument/2006/relationships/hyperlink" Target="toktom://db/94948" TargetMode="External"/><Relationship Id="rId24" Type="http://schemas.openxmlformats.org/officeDocument/2006/relationships/hyperlink" Target="toktom://db/75861" TargetMode="External"/><Relationship Id="rId32" Type="http://schemas.openxmlformats.org/officeDocument/2006/relationships/hyperlink" Target="toktom://db/113612" TargetMode="External"/><Relationship Id="rId37" Type="http://schemas.openxmlformats.org/officeDocument/2006/relationships/hyperlink" Target="toktom://db/130068" TargetMode="External"/><Relationship Id="rId40" Type="http://schemas.openxmlformats.org/officeDocument/2006/relationships/hyperlink" Target="toktom://db/130068" TargetMode="External"/><Relationship Id="rId45" Type="http://schemas.openxmlformats.org/officeDocument/2006/relationships/hyperlink" Target="toktom://db/47694" TargetMode="External"/><Relationship Id="rId53" Type="http://schemas.openxmlformats.org/officeDocument/2006/relationships/hyperlink" Target="toktom://db/130068" TargetMode="External"/><Relationship Id="rId5" Type="http://schemas.openxmlformats.org/officeDocument/2006/relationships/hyperlink" Target="toktom://db/94948" TargetMode="External"/><Relationship Id="rId10" Type="http://schemas.openxmlformats.org/officeDocument/2006/relationships/hyperlink" Target="toktom://db/65960" TargetMode="External"/><Relationship Id="rId19" Type="http://schemas.openxmlformats.org/officeDocument/2006/relationships/hyperlink" Target="toktom://db/113612" TargetMode="External"/><Relationship Id="rId31" Type="http://schemas.openxmlformats.org/officeDocument/2006/relationships/hyperlink" Target="toktom://db/113612" TargetMode="External"/><Relationship Id="rId44" Type="http://schemas.openxmlformats.org/officeDocument/2006/relationships/hyperlink" Target="toktom://db/130068" TargetMode="External"/><Relationship Id="rId52" Type="http://schemas.openxmlformats.org/officeDocument/2006/relationships/hyperlink" Target="toktom://db/113612" TargetMode="External"/><Relationship Id="rId4" Type="http://schemas.openxmlformats.org/officeDocument/2006/relationships/hyperlink" Target="toktom://db/75861" TargetMode="External"/><Relationship Id="rId9" Type="http://schemas.openxmlformats.org/officeDocument/2006/relationships/hyperlink" Target="toktom://db/65960" TargetMode="External"/><Relationship Id="rId14" Type="http://schemas.openxmlformats.org/officeDocument/2006/relationships/hyperlink" Target="toktom://db/75861" TargetMode="External"/><Relationship Id="rId22" Type="http://schemas.openxmlformats.org/officeDocument/2006/relationships/hyperlink" Target="toktom://db/42934" TargetMode="External"/><Relationship Id="rId27" Type="http://schemas.openxmlformats.org/officeDocument/2006/relationships/hyperlink" Target="toktom://db/113612" TargetMode="External"/><Relationship Id="rId30" Type="http://schemas.openxmlformats.org/officeDocument/2006/relationships/hyperlink" Target="toktom://db/113612" TargetMode="External"/><Relationship Id="rId35" Type="http://schemas.openxmlformats.org/officeDocument/2006/relationships/hyperlink" Target="toktom://db/94948" TargetMode="External"/><Relationship Id="rId43" Type="http://schemas.openxmlformats.org/officeDocument/2006/relationships/hyperlink" Target="toktom://db/94948" TargetMode="External"/><Relationship Id="rId48" Type="http://schemas.openxmlformats.org/officeDocument/2006/relationships/hyperlink" Target="toktom://db/130068" TargetMode="External"/><Relationship Id="rId56" Type="http://schemas.openxmlformats.org/officeDocument/2006/relationships/theme" Target="theme/theme1.xml"/><Relationship Id="rId8" Type="http://schemas.openxmlformats.org/officeDocument/2006/relationships/hyperlink" Target="toktom://db/65960" TargetMode="External"/><Relationship Id="rId51" Type="http://schemas.openxmlformats.org/officeDocument/2006/relationships/hyperlink" Target="toktom://db/949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oktom://db/42936" TargetMode="External"/><Relationship Id="rId17" Type="http://schemas.openxmlformats.org/officeDocument/2006/relationships/hyperlink" Target="toktom://db/75861" TargetMode="External"/><Relationship Id="rId25" Type="http://schemas.openxmlformats.org/officeDocument/2006/relationships/hyperlink" Target="toktom://db/94948" TargetMode="External"/><Relationship Id="rId33" Type="http://schemas.openxmlformats.org/officeDocument/2006/relationships/hyperlink" Target="toktom://db/47694" TargetMode="External"/><Relationship Id="rId38" Type="http://schemas.openxmlformats.org/officeDocument/2006/relationships/hyperlink" Target="toktom://db/130068" TargetMode="External"/><Relationship Id="rId46" Type="http://schemas.openxmlformats.org/officeDocument/2006/relationships/hyperlink" Target="toktom://db/94948" TargetMode="External"/><Relationship Id="rId20" Type="http://schemas.openxmlformats.org/officeDocument/2006/relationships/hyperlink" Target="toktom://db/75861" TargetMode="External"/><Relationship Id="rId41" Type="http://schemas.openxmlformats.org/officeDocument/2006/relationships/hyperlink" Target="toktom://db/113612" TargetMode="External"/><Relationship Id="rId54" Type="http://schemas.openxmlformats.org/officeDocument/2006/relationships/hyperlink" Target="toktom://db/130068" TargetMode="External"/><Relationship Id="rId1" Type="http://schemas.openxmlformats.org/officeDocument/2006/relationships/styles" Target="styles.xml"/><Relationship Id="rId6" Type="http://schemas.openxmlformats.org/officeDocument/2006/relationships/hyperlink" Target="toktom://db/109136" TargetMode="External"/><Relationship Id="rId15" Type="http://schemas.openxmlformats.org/officeDocument/2006/relationships/hyperlink" Target="toktom://db/94948" TargetMode="External"/><Relationship Id="rId23" Type="http://schemas.openxmlformats.org/officeDocument/2006/relationships/hyperlink" Target="toktom://db/47694" TargetMode="External"/><Relationship Id="rId28" Type="http://schemas.openxmlformats.org/officeDocument/2006/relationships/hyperlink" Target="toktom://db/130068" TargetMode="External"/><Relationship Id="rId36" Type="http://schemas.openxmlformats.org/officeDocument/2006/relationships/hyperlink" Target="toktom://db/113612" TargetMode="External"/><Relationship Id="rId49" Type="http://schemas.openxmlformats.org/officeDocument/2006/relationships/hyperlink" Target="toktom://db/949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Alina Seitalieva</cp:lastModifiedBy>
  <cp:revision>3</cp:revision>
  <dcterms:created xsi:type="dcterms:W3CDTF">2019-05-07T11:17:00Z</dcterms:created>
  <dcterms:modified xsi:type="dcterms:W3CDTF">2023-07-20T03:48:00Z</dcterms:modified>
</cp:coreProperties>
</file>