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000000" w:rsidRPr="00554334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54334" w:rsidRDefault="00212784" w:rsidP="00554334">
            <w:pPr>
              <w:spacing w:after="6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3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54334" w:rsidRDefault="00212784" w:rsidP="00554334">
            <w:pPr>
              <w:spacing w:after="6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3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54334" w:rsidRDefault="00212784" w:rsidP="00554334">
            <w:pPr>
              <w:spacing w:after="6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334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000000" w:rsidRPr="00554334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54334" w:rsidRDefault="00212784" w:rsidP="00554334">
            <w:pPr>
              <w:spacing w:after="6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3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54334" w:rsidRDefault="00212784" w:rsidP="00554334">
            <w:pPr>
              <w:spacing w:after="6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3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54334" w:rsidRDefault="00212784" w:rsidP="00554334">
            <w:pPr>
              <w:spacing w:after="6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334">
              <w:rPr>
                <w:rFonts w:ascii="Times New Roman" w:hAnsi="Times New Roman" w:cs="Times New Roman"/>
                <w:i/>
                <w:iCs/>
                <w:color w:val="006600"/>
                <w:sz w:val="28"/>
                <w:szCs w:val="28"/>
              </w:rPr>
              <w:t xml:space="preserve">(к </w:t>
            </w:r>
            <w:hyperlink r:id="rId4" w:history="1">
              <w:r w:rsidRPr="00554334">
                <w:rPr>
                  <w:rStyle w:val="a3"/>
                  <w:rFonts w:ascii="Times New Roman" w:hAnsi="Times New Roman" w:cs="Times New Roman"/>
                  <w:i/>
                  <w:iCs/>
                  <w:color w:val="000000"/>
                  <w:sz w:val="28"/>
                  <w:szCs w:val="28"/>
                  <w:u w:val="none"/>
                </w:rPr>
                <w:t>постановлению</w:t>
              </w:r>
            </w:hyperlink>
            <w:r w:rsidRPr="00554334">
              <w:rPr>
                <w:rFonts w:ascii="Times New Roman" w:hAnsi="Times New Roman" w:cs="Times New Roman"/>
                <w:i/>
                <w:iCs/>
                <w:color w:val="006600"/>
                <w:sz w:val="28"/>
                <w:szCs w:val="28"/>
              </w:rPr>
              <w:t xml:space="preserve"> Правительства Кыргызской Республики</w:t>
            </w:r>
            <w:r w:rsidRPr="00554334">
              <w:rPr>
                <w:rFonts w:ascii="Times New Roman" w:hAnsi="Times New Roman" w:cs="Times New Roman"/>
                <w:i/>
                <w:iCs/>
                <w:color w:val="006600"/>
                <w:sz w:val="28"/>
                <w:szCs w:val="28"/>
              </w:rPr>
              <w:br/>
              <w:t>от 19 июля 2019 № 360)</w:t>
            </w:r>
          </w:p>
        </w:tc>
      </w:tr>
    </w:tbl>
    <w:p w:rsidR="00000000" w:rsidRPr="00554334" w:rsidRDefault="00212784" w:rsidP="00554334">
      <w:pPr>
        <w:spacing w:before="400" w:after="400" w:line="276" w:lineRule="auto"/>
        <w:ind w:left="1134" w:right="1134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ПРОГРАММА</w:t>
      </w:r>
      <w:r w:rsidRPr="00554334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развития инклюзивного образования в Кыргызской Республике на 2019-2023 годы</w:t>
      </w:r>
    </w:p>
    <w:p w:rsidR="00000000" w:rsidRPr="00554334" w:rsidRDefault="00212784" w:rsidP="00554334">
      <w:pPr>
        <w:spacing w:before="200" w:after="200" w:line="276" w:lineRule="auto"/>
        <w:ind w:left="1134" w:right="1134" w:firstLine="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r1"/>
      <w:bookmarkEnd w:id="0"/>
      <w:r w:rsidRPr="00554334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Общая оценка текущей ситуации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В начале 2019 года Кыргызская Республика ратифицировала </w:t>
      </w:r>
      <w:hyperlink r:id="rId5" w:history="1">
        <w:r w:rsidRPr="0055433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Конвенцию</w:t>
        </w:r>
      </w:hyperlink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ООН о правах инвалидов, в которой определены основополагающие принципы о том, что каждый человек обладает всеми предусмотренными во </w:t>
      </w:r>
      <w:hyperlink r:id="rId6" w:history="1">
        <w:r w:rsidRPr="00554334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ru-RU"/>
          </w:rPr>
          <w:t>Всеобщей декларации</w:t>
        </w:r>
      </w:hyperlink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прав человека и Международных пактах о правах человека правами и свободами без какого бы то ни было различия.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hyperlink r:id="rId7" w:anchor="st_24" w:history="1">
        <w:r w:rsidRPr="0055433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статье 24</w:t>
        </w:r>
      </w:hyperlink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Конвенции 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ООН о правах инвалидов указано, что государства-участники признают право инвалидов на образование. В целях реализации этого права без дискриминации и на основе равенства возможностей государства-участники обеспечивают инклюзивное образование на всех уровня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х и обучение в течение всей жизни.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Кыргызская Республика, взяв на себя международные обязательства по реализации прав обучающихся с ограниченными возможностями здоровья на образование и улучшение их положения в обществе, поставила перед собой задачу обеспе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чения доступа к образованию данной категории обучающихся на системном уровне.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По официальным данным, в настоящее время в дошкольных и общеобразовательных организациях обучается лишь 13,6% детей с инвалидностью. Кроме того, в последние годы наблюдается резк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ий рост показателей детской инвалидности в стране.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Так, по данным Национального статистического комитета Кыргызской Республики, с 2006 по 2017 год количество детей с инвалидностью увеличилось на 42% (с 19931 до 29317).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На сегодня функционирует 18 специальн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ых общеобразовательных организаций, в которых обучаются около 3 тыс. детей, материально-техническая база которых недостаточно развита, с учетом потребностей детей со специальными образовательными потребностями, а программы обучения 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lastRenderedPageBreak/>
        <w:t>требуют пересмотра с уче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том компетентностного подхода к личности на основе имеющегося положительного национального и международного опыта.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С момента ратификации Кыргызской Республикой в 1994 году </w:t>
      </w:r>
      <w:hyperlink r:id="rId8" w:history="1">
        <w:r w:rsidRPr="00554334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ru-RU"/>
          </w:rPr>
          <w:t>Конвенции</w:t>
        </w:r>
      </w:hyperlink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 Объединенных Наций о правах ребенка,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реализуемые до настоящего времени программы в области инклюзивного образования в Кыргызстане в основном носят пилотный характер, требующие комплексного подхода, адекватной бюджетной поддержки и системных изменений при внедрении с учетом результатов оценки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их эффективности. На практике, зачастую, наблюдается разрыв между политикой и практикой развития инклюзивного образования.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Поддержка инклюзивного образования в Кыргызстане международными и местными партнерами началась с 1996 года следующими организациями: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Фондом </w:t>
      </w:r>
      <w:r w:rsidR="0055433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Спасите детей</w:t>
      </w:r>
      <w:r w:rsidR="0055433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, Фондом Сорос-Кыргызстан, Всемирным банком, Азиатским банком развития, Европейским союзом, Глобальным партнерством в целях образования, Детским фондом Организации Объединенных Наций (ЮНИСЕФ), специализированным учреждением Организац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ии Объединенных Наций по вопросам образования, науки и культуры (ЮНЕСКО) и другими международными организациями.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В реализуемых ими программах и проектах используются различные технологии сопровождения обучающимися со специальными образовательными потребнос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тями: вовлекаются разные субъекты сопровождения (психолого-медико-педагогические консультации или служба психолого-медико-педагогического сопровождения), организовывается педагогическое </w:t>
      </w:r>
      <w:proofErr w:type="spellStart"/>
      <w:r w:rsidRPr="00554334">
        <w:rPr>
          <w:rFonts w:ascii="Times New Roman" w:hAnsi="Times New Roman" w:cs="Times New Roman"/>
          <w:sz w:val="28"/>
          <w:szCs w:val="28"/>
          <w:lang w:val="ru-RU"/>
        </w:rPr>
        <w:t>ассистирование</w:t>
      </w:r>
      <w:proofErr w:type="spellEnd"/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(тьютор, помощник педагога, ассистент), внедряются инно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вационные технологии и методики работы (мультимодальный подход в обучении, поведенческий анализ и коррекция поведения, подход, основанный на опыте </w:t>
      </w:r>
      <w:r w:rsidRPr="00554334">
        <w:rPr>
          <w:rFonts w:ascii="Times New Roman" w:hAnsi="Times New Roman" w:cs="Times New Roman"/>
          <w:sz w:val="28"/>
          <w:szCs w:val="28"/>
          <w:lang w:val="en-US"/>
        </w:rPr>
        <w:t>Portage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), создается инклюзивная среда (индекс инклюзии), разрабатываются и пилотируются адаптированные образо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вательные стандарты (для учащихся с интеллектуальными нарушениями).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Однако для расширения успешных интервенций/механизмов развития инклюзивного образования на национальном уровне необходимы следующие условия: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а) преемственность и координация - построение в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заимодействия между образовательными организациями разных уровней (детский сад и школа, типов (общеобразовательная и специальная) и видов (школа, ресурсный центр, интегративный класс), при котором обеспечивается выбор и преемственность 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lastRenderedPageBreak/>
        <w:t>индивидуальной образ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овательной траектории ребенка со специальными образовательными потребностями и обеспечивается комплексное сопровождение ребенка и его семьи;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б) ресурсное ядро </w:t>
      </w:r>
      <w:r w:rsidR="0055433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группа</w:t>
      </w:r>
      <w:r w:rsidR="005543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образовательных организаций и специалистов, имеющих наиболее успешный опыт в развитии ку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льтуры разнообразия, информирования политики и применении практики инклюзивного обучения для того, чтобы стать ресурсом для других образовательных организаций, для родителей и педагогов обучающихся и других сопровождающих лиц или служб.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Развитие инклюзивно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го образования в Кыргызской Республике требует включение обучения инклюзивным подходам как в систему подготовки кадров, так и в систему повышения квалификации.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В Кыргызском государственном университете имени И.</w:t>
      </w:r>
      <w:r w:rsidR="005543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334">
        <w:rPr>
          <w:rFonts w:ascii="Times New Roman" w:hAnsi="Times New Roman" w:cs="Times New Roman"/>
          <w:sz w:val="28"/>
          <w:szCs w:val="28"/>
          <w:lang w:val="ru-RU"/>
        </w:rPr>
        <w:t>Арабаева</w:t>
      </w:r>
      <w:proofErr w:type="spellEnd"/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был разработан и внедрен пилотный кур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с "Инклюзивное образование в высшей школе" в 6-ти высших учебных заведениях, готовящих педагогические кадры, также была организована программа повышения квалификации учителей по вопросам инклюзивного образования.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При внедрении 480-часовой программы подгото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вки детей к школе </w:t>
      </w:r>
      <w:r w:rsidR="00554334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554334">
        <w:rPr>
          <w:rFonts w:ascii="Times New Roman" w:hAnsi="Times New Roman" w:cs="Times New Roman"/>
          <w:sz w:val="28"/>
          <w:szCs w:val="28"/>
          <w:lang w:val="ru-RU"/>
        </w:rPr>
        <w:t>Наристе</w:t>
      </w:r>
      <w:proofErr w:type="spellEnd"/>
      <w:r w:rsidR="0055433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была реализована программа повышения квалификации педагогов дошкольного образования по обучению и воспитанию детей со специальными образовательными потребностями.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Несмотря на проводимые в данном направлении мероприятия, остается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открытым вопрос организации системного и постоянно действующего подхода к подготовке и переподготовке кадров, устойчивости программ по подготовке и повышению квалификации, их содержанию, оценке качества этих программ и тесной взаимосвязи с практикой.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С це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лью создания физического доступа обучения со специальными образовательными потребностями в образовательных организациях Государственным агентством архитектуры, строительства и жилищно-коммунального хозяйства при Правительстве Кыргызской Республики разработ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аны и утверждены 13 декабря 2018 года </w:t>
      </w:r>
      <w:hyperlink r:id="rId9" w:history="1">
        <w:r w:rsidRPr="00554334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ru-RU"/>
          </w:rPr>
          <w:t>строительные нормы</w:t>
        </w:r>
      </w:hyperlink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Кыргызской Республики СН КР 31-04:2018 "Общественные здания и сооружения". В данный документ включены и отдельные нормы для проектирования среды жизнедеятельности, с учетом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потребностей лиц с ограниченными возможностями здоровья (СН КР 35-01:18).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На практике, при строительстве зданий образовательных организаций указанные стандарты не всегда соблюдаются, наблюдается недостаточное участие органов местного самоуправления в орга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низации условий 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lastRenderedPageBreak/>
        <w:t>транспортировки обучающихся с инвалидностью до школы и обратно, несоответствующий уровень финансирования образовательных организаций для создания условий обучения обучающихся со специальными образовательными потребностями и реализации индив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идуальных программ обучения.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Одним из серьезных препятствий в процессе обучения обучающихся со специальными образовательными потребностями в общеобразовательной организации является отсутствие гибкости в оценивании академических достижений обучающихся и вк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лючения важнейшей составляющей обучения обучающихся со специальными образовательными потребностями - развитие социальных навыков и самостоятельности.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С целью расширения доступа к образованию через гибкое оценивание академических и социальных компетенций об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учающимися со специальными образовательными потребностями в 2014-2015 году был разработан проект государственного образовательного стандарта в сфере школьного образования для обучающихся с нарушениями умственного развития. Применение данного стандарта в на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стоящее время пилотируется международной организацией на базе нескольких общеобразовательных организаций, однако на национальном уровне еще не используется.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Для развития инклюзивного образования в Кыргызской Республике необходимы как повышение осведомленно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сти общества об инклюзивном образовании, правах обучающихся со специальными образовательными потребностями на образование, так и совершенствование подготовки кадров, повышение квалификации педагогических работников и других специалистов, работающих с этой 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категорией обучающихся, комплексное междисциплинарное и межведомственное взаимодействие, правовое признание вариативных форм обучения и технологий сопровождения обучающихся со специальными образовательными потребностями в образовании, учитывая необходимост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ь финансового, правового и управленческого обеспечения.</w:t>
      </w:r>
    </w:p>
    <w:p w:rsidR="00000000" w:rsidRPr="00554334" w:rsidRDefault="00212784" w:rsidP="00554334">
      <w:pPr>
        <w:spacing w:before="200" w:after="200" w:line="276" w:lineRule="auto"/>
        <w:ind w:left="1134" w:right="1134" w:firstLine="0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r2"/>
      <w:bookmarkEnd w:id="1"/>
      <w:r w:rsidRPr="00554334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Достижения и проблемы в области инклюзивного образования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 образования и науки Кыргызской Республики совместно с общественным сектором и партнерами по развитию предпринимает ряд мер по 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развитию инклюзивного образования, среди которых уже: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lastRenderedPageBreak/>
        <w:t>- создана межвузовская лаборатория инклюзивного образования на базе факультета педагогики Кыргызского государственного университета имени И.</w:t>
      </w:r>
      <w:r w:rsidR="005543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334">
        <w:rPr>
          <w:rFonts w:ascii="Times New Roman" w:hAnsi="Times New Roman" w:cs="Times New Roman"/>
          <w:sz w:val="28"/>
          <w:szCs w:val="28"/>
          <w:lang w:val="ru-RU"/>
        </w:rPr>
        <w:t>Арабаева</w:t>
      </w:r>
      <w:proofErr w:type="spellEnd"/>
      <w:r w:rsidRPr="0055433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созданы четыре ресурсных центра инклюзивного образ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ования;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разработаны учебные и методические пособия по вопросам образования и воспитания обучающихся со специальными образовательными потребностями;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- разработан и утвержден приказом Министерства образования и 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науки Кыргызской Республики минимальный стандарт доступности школьного образования для обучающихся с ограниченными возможностями здоровья;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проводится пилотирование разработанного государственного образовательного стандарта в сфере школьного образования д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ля обучающихся с нарушениями умственного развития;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проводится пилотирование 3-х служб психолого-медико-педагогического сопровождения;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- расширена и внедрена 480-часовая программа подготовки к школе детей к школе, не посещающих дошкольные образовательные 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организации, на базе общеобразовательных организаций республики, включающая инклюзивный подход и рекомендации педагогам;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- принято </w:t>
      </w:r>
      <w:hyperlink r:id="rId10" w:history="1">
        <w:r w:rsidRPr="00554334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ru-RU"/>
          </w:rPr>
          <w:t>постановление</w:t>
        </w:r>
      </w:hyperlink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Правительства Кыргызской Республики </w:t>
      </w:r>
      <w:r w:rsidR="0055433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Об утверждении шкалы стандартов бюджетного финан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сирования общеобразовательных организаций Кыргызской Республики (без коммунальных расходов) на 2015 год</w:t>
      </w:r>
      <w:r w:rsidR="0055433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от 8 мая 2015 года № 281;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- принято </w:t>
      </w:r>
      <w:hyperlink r:id="rId11" w:history="1">
        <w:r w:rsidRPr="00554334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ru-RU"/>
          </w:rPr>
          <w:t>постановление</w:t>
        </w:r>
      </w:hyperlink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Правительства Кыргызской Республики </w:t>
      </w:r>
      <w:r w:rsidR="0055433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</w:t>
      </w:r>
      <w:hyperlink r:id="rId12" w:history="1">
        <w:r w:rsidRPr="00554334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ru-RU"/>
          </w:rPr>
          <w:t>Положения</w:t>
        </w:r>
      </w:hyperlink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об организации индивидуального обучения детей на дому</w:t>
      </w:r>
      <w:r w:rsidR="0055433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от 15 октября 2018 года № 477.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Необходим ряд комплексных мер, включающих важные решения о пересмотре роли, функций и содержания структур, в чьи задачи входят предоставление образования обу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чающимся со специальными образовательными потребностями, создание нормативных правовых, управленческих, организационных, финансовых, методических и других условий развития инклюзивного образования в Кыргызской Республике.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Несмотря на проводимую работу по о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беспечению доступа к образованию обучающихся со специальными образовательными потребностями, существуют следующие проблемы: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а) нормативные правовые барьеры доступа к образованию обучающихся со специальными образовательными потребностями;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lastRenderedPageBreak/>
        <w:t>б) слабое выявлени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е обучающихся </w:t>
      </w:r>
      <w:r w:rsidR="0055433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группы риска</w:t>
      </w:r>
      <w:r w:rsidR="0055433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, имеющих ограниченный доступ к услугам образования;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в) стигматизация способности обучения ребенка с инвалидностью;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г) нехватка качественных специализированных услуг и специалистов, помогающих включению обучающихся в образование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д) слабая подготовка педагогов и других специалистов по включению обучающихся со специальными образовательными потребностями в образовательный процесс;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е) инфраструктура большинства образовательных организаций не соответствует потребностям обучающихся со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специальными образовательными потребностями.</w:t>
      </w:r>
    </w:p>
    <w:p w:rsidR="00000000" w:rsidRPr="00554334" w:rsidRDefault="00212784" w:rsidP="00554334">
      <w:pPr>
        <w:spacing w:before="200" w:after="200" w:line="276" w:lineRule="auto"/>
        <w:ind w:left="1134" w:right="1134" w:firstLine="0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r3"/>
      <w:bookmarkEnd w:id="2"/>
      <w:r w:rsidRPr="00554334">
        <w:rPr>
          <w:rFonts w:ascii="Times New Roman" w:hAnsi="Times New Roman" w:cs="Times New Roman"/>
          <w:b/>
          <w:bCs/>
          <w:sz w:val="28"/>
          <w:szCs w:val="28"/>
          <w:lang w:val="ru-RU"/>
        </w:rPr>
        <w:t>3. Цель Программы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Целью Программы является внедрение инклюзивного подхода в систему образования Кыргызской Республики для обеспечения качественного, доступного, гарантированного государством образования обучающ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ихся со специальными образовательными потребностями через: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определение приоритетов государственной политики в сфере образования в части обеспечения конституционных прав и государственных гарантий всех детей, в том числе и обучающихся с ограниченными возм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ожностями здоровья;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создание условий для совершенствования системы образования и социальной реабилитации обучающихся со специальными образовательными потребностями путем внедрения инновационных технологий;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формирование новой философии общества относите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льно позитивного отношения к уязвимым слоям населения.</w:t>
      </w:r>
    </w:p>
    <w:p w:rsidR="00000000" w:rsidRPr="00554334" w:rsidRDefault="00212784" w:rsidP="00554334">
      <w:pPr>
        <w:spacing w:before="200" w:after="200" w:line="276" w:lineRule="auto"/>
        <w:ind w:left="1134" w:right="1134" w:firstLine="0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r4"/>
      <w:bookmarkEnd w:id="3"/>
      <w:r w:rsidRPr="00554334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Приоритеты Программы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Настоящая Программа имеет следующие приоритеты: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совершенствование нормативного правового, научно-методического, финансово-экономического обеспечения, ориентированного на внедр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ение инклюзивного обучения;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управление человеческими ресурсами через внедрение инновационных образовательных технологий в контексте форм инклюзивного подхода и моделей предоставления специальных образовательных услуг;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lastRenderedPageBreak/>
        <w:t>- формирование образовательно-развив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ающей среды путем обеспечения психолого-педагогического и медико-социального сопровождения обучающихся.</w:t>
      </w:r>
    </w:p>
    <w:p w:rsidR="00000000" w:rsidRPr="00554334" w:rsidRDefault="00212784" w:rsidP="00554334">
      <w:pPr>
        <w:spacing w:before="200" w:after="200" w:line="276" w:lineRule="auto"/>
        <w:ind w:left="1134" w:right="1134" w:firstLine="0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r5"/>
      <w:bookmarkEnd w:id="4"/>
      <w:r w:rsidRPr="00554334">
        <w:rPr>
          <w:rFonts w:ascii="Times New Roman" w:hAnsi="Times New Roman" w:cs="Times New Roman"/>
          <w:b/>
          <w:bCs/>
          <w:sz w:val="28"/>
          <w:szCs w:val="28"/>
          <w:lang w:val="ru-RU"/>
        </w:rPr>
        <w:t>5. Задачи Программы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Реализация Программы осуществляется через решение следующих задач: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1. Совершенствование нормативной правовой базы в области 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образования, ориентированной на развитие инклюзивного образования.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2. Управление инклюзивным образованием.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3. Организация сопровождения обучающихся со специальными образовательными потребностями в образовательном процессе.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4. Подготовка, повышение квалифик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ации и профессиональное развитие педагогических кадров для работы с обучающимися со специальными образовательными потребностями.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5. Развитие системы раннего выявления и сопровождения обучающихся с ограниченными возможностями здоровья.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6. Формирование инклю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зивной среды в образовательных организациях, а также инклюзивной культуры в обществе.</w:t>
      </w:r>
    </w:p>
    <w:p w:rsidR="00000000" w:rsidRPr="00554334" w:rsidRDefault="00212784" w:rsidP="00554334">
      <w:pPr>
        <w:spacing w:before="200" w:after="200" w:line="276" w:lineRule="auto"/>
        <w:ind w:left="1134" w:right="1134" w:firstLine="0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r6"/>
      <w:bookmarkEnd w:id="5"/>
      <w:r w:rsidRPr="00554334">
        <w:rPr>
          <w:rFonts w:ascii="Times New Roman" w:hAnsi="Times New Roman" w:cs="Times New Roman"/>
          <w:b/>
          <w:bCs/>
          <w:sz w:val="28"/>
          <w:szCs w:val="28"/>
          <w:lang w:val="ru-RU"/>
        </w:rPr>
        <w:t>6. Меры по реализации Программы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Для эффективной реализации настоящей Программы необходимы следующие меры.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По реализации задачи 1: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анализ законодательства Кыргызской Рес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публики по вопросам образования обучающихся со специальными образовательными потребностями;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внесение изменений и дополнений в действующее законодательство;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разработка нормативных правовых актов, регламентирующих вопросы обучения и воспитания обучающихс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я со специальными образовательными потребностями в условиях специального и инклюзивного образования;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разработка положения, предусматривающего вариативные формы обучения и воспитания обучающихся со специальными образовательными потребностями, с последующи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м проведением пилотирования;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разработка методики составления индивидуальной программы обучения обучающихся со специальными образовательными потребностями, с последующим проведением пилотирования;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lastRenderedPageBreak/>
        <w:t>- разработка положения, регламентирующего вопросы сопровож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дения обучающегося со специальными образовательными потребностями в образовательных организациях, с последующим проведением пилотирования;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разработка положения о службах психолого-медико-педагогического сопровождения обучающихся со специальными образоват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ельными потребностями;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разработка и утверждение положения о психолого-медико-педагогических консультациях, с учетом международного опыта и включением функции методического сопровождения;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внесение изменений в нормативные правовые акты, регулирующие треб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ования к помещениям и оборудованию образовательных организаций, медицинского обслуживания, с учетом потребностей обучающихся со специальными образовательными потребностями в условиях специального и инклюзивного образования;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пилотирование образовательного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стандарта в сфере начального общего образования для обучающихся с нарушениями интеллектуального развития на базе общеобразовательной и специальной общеобразовательной организации.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По реализации задачи 2: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разработка системы оценивания образовательных дос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тижений, адаптированной под потребности обучающихся со специальными образовательными потребностями на уровне общеобразовательной программы;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включение показателей о специальных образовательных потребностях обучающихся в информационную систему управления о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бразованием (ИСУО).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По реализации задачи 3: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внедрение опыта сопровождения обучающихся со специальными образовательными потребностями в общеобразовательных организациях;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- проведение мониторинга сопровождения обучающихся со 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специальными образовательными потребностями в общеобразовательных организациях.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По реализации задачи 4: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включение в Государственный образовательный стандарт высшего профессионального образования педагогического направления компетенции по работе и обучени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ю обучающихся со специальными образовательными потребностями на основе инклюзивного подхода;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- разработка учебного модуля по инклюзивному образованию и введение его в программу подготовки, переподготовки и повышения квалификации 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lastRenderedPageBreak/>
        <w:t>педагогических работников (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включая онлайн-курсы для массового доступа учителей).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По реализации задачи 5: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- разработка курса обучения </w:t>
      </w:r>
      <w:proofErr w:type="spellStart"/>
      <w:r w:rsidRPr="00554334">
        <w:rPr>
          <w:rFonts w:ascii="Times New Roman" w:hAnsi="Times New Roman" w:cs="Times New Roman"/>
          <w:sz w:val="28"/>
          <w:szCs w:val="28"/>
          <w:lang w:val="ru-RU"/>
        </w:rPr>
        <w:t>трансдисциплинарной</w:t>
      </w:r>
      <w:proofErr w:type="spellEnd"/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команды по раннему выявлению и вмешательству;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- разработка проекта Положения о раннем выявлении и раннем вмешательстве (0-3 лет), 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с последующей апробацией модели в пилотных районах;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формирование системы повышения квалификации сотрудников районных (городских) отделов (управлений) образования, психолого-медико-педагогических консультаций, медико-социальных экспертных комиссий в рамка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х проводимых реформ в области инклюзивного образования;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повышение квалификации педагогов специальных и общеобразовательных организаций, работающих на принципах инклюзивного образования;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создание учебно-методических и/или ресурсных центров по вопросам о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бучения и воспитания обучающихся со специальными образовательными потребностями;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- создание центров и организаций (дневные, полустационарные, реабилитационные, </w:t>
      </w:r>
      <w:proofErr w:type="spellStart"/>
      <w:r w:rsidRPr="00554334">
        <w:rPr>
          <w:rFonts w:ascii="Times New Roman" w:hAnsi="Times New Roman" w:cs="Times New Roman"/>
          <w:sz w:val="28"/>
          <w:szCs w:val="28"/>
          <w:lang w:val="ru-RU"/>
        </w:rPr>
        <w:t>абилитационные</w:t>
      </w:r>
      <w:proofErr w:type="spellEnd"/>
      <w:r w:rsidRPr="00554334">
        <w:rPr>
          <w:rFonts w:ascii="Times New Roman" w:hAnsi="Times New Roman" w:cs="Times New Roman"/>
          <w:sz w:val="28"/>
          <w:szCs w:val="28"/>
          <w:lang w:val="ru-RU"/>
        </w:rPr>
        <w:t>) в регионах для обучающихся с ограниченными возможностями здоровья в рамках госуд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арственного социального заказа.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По реализации задачи 6: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повышение осведомленности общества о ценности и важности развития инклюзивного образования;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создание веб-страницы на сайте Министерства образования и науки Кыргызской Республики по вопросам инклюз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ивного образования;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укрепление механизмов межведомственного взаимодействия и сотрудничества с общественными организациями в целях координации, устойчивости и преемственности усилий по реализации прав лиц с инвалидностью.</w:t>
      </w:r>
    </w:p>
    <w:p w:rsidR="00000000" w:rsidRPr="00554334" w:rsidRDefault="00212784" w:rsidP="00554334">
      <w:pPr>
        <w:spacing w:before="200" w:after="200" w:line="276" w:lineRule="auto"/>
        <w:ind w:left="1134" w:right="1134" w:firstLine="0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r7"/>
      <w:bookmarkEnd w:id="6"/>
      <w:r w:rsidRPr="00554334">
        <w:rPr>
          <w:rFonts w:ascii="Times New Roman" w:hAnsi="Times New Roman" w:cs="Times New Roman"/>
          <w:b/>
          <w:bCs/>
          <w:sz w:val="28"/>
          <w:szCs w:val="28"/>
          <w:lang w:val="ru-RU"/>
        </w:rPr>
        <w:t>7. Этапы реализации Программы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Нас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тоящая Программа реализуется в два этапа: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- первый этап </w:t>
      </w:r>
      <w:r w:rsidR="0055433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019-2020 годы;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- второй этап </w:t>
      </w:r>
      <w:r w:rsidR="0055433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021-2023 годы.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Первый этап предусматривает: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lastRenderedPageBreak/>
        <w:t>- разработку нормативной правовой базы в сфере инклюзивного образования;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разработку и пилотирование финансово-экономиче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ского механизма обеспечения образования обучающихся со специальными образовательными потребностями;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проведение информационно-коммуникационной кампании по развитию инклюзивного образования;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апробацию модели развития инклюзивного образования в образовате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льных организациях Кыргызской Республики.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Второй этап включает: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подготовку/переподготовку кадрового потенциала для развития инклюзивного образования;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внедрение инклюзивного образования на уровне всей системы образования;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распространение успешной практики и моделей инклюзивного образования на уровне всей системы образования.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Реализация Программы осуществляется через План мероприятий и проведение ежегодного мониторинга и оценки реализации каждого этапа Программы. В ходе ис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полнения Плана мероприятий, при необходимости, будут вноситься необходимые изменения и дополнения в вышеуказанный План мероприятий.</w:t>
      </w:r>
    </w:p>
    <w:p w:rsidR="00000000" w:rsidRPr="00554334" w:rsidRDefault="00212784" w:rsidP="00554334">
      <w:pPr>
        <w:spacing w:before="200" w:after="200" w:line="276" w:lineRule="auto"/>
        <w:ind w:left="1134" w:right="1134" w:firstLine="0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r8"/>
      <w:bookmarkEnd w:id="7"/>
      <w:r w:rsidRPr="00554334">
        <w:rPr>
          <w:rFonts w:ascii="Times New Roman" w:hAnsi="Times New Roman" w:cs="Times New Roman"/>
          <w:b/>
          <w:bCs/>
          <w:sz w:val="28"/>
          <w:szCs w:val="28"/>
          <w:lang w:val="ru-RU"/>
        </w:rPr>
        <w:t>8. Финансирование мер Программы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Реализация Программы будет проводиться в рамках средств, предусмотренных министерствам и адм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инистративным ведомствам на соответствующий год, а также за счет дополнительных источников финансирования.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Финансирование будет производиться за счет: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республиканского бюджета;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средств международных организаций.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Согласно проведенным расчетам, в 2019-20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21 годы дополнительные расходы из средств республиканского бюджета для реализации Программы не предусматриваются, а производятся только в рамках средств, выделяемых министерствам для исполнения возложенных функциональных обязанностей, так как в этот период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предусматривается нормативное правовое обеспечение для внедрения инклюзивного образования.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 этом, в указанные годы планируется вклад международных партнеров в реализацию Программы, и по состоянию на 1 июня 2019 года, предполагаемая сумма составляет око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ло 43 млн. сомов с прогнозом на увеличение.</w:t>
      </w:r>
    </w:p>
    <w:p w:rsidR="00000000" w:rsidRPr="00554334" w:rsidRDefault="00212784" w:rsidP="00554334">
      <w:pPr>
        <w:spacing w:before="200" w:after="200" w:line="276" w:lineRule="auto"/>
        <w:ind w:left="1134" w:right="1134" w:firstLine="0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r9"/>
      <w:bookmarkEnd w:id="8"/>
      <w:r w:rsidRPr="00554334">
        <w:rPr>
          <w:rFonts w:ascii="Times New Roman" w:hAnsi="Times New Roman" w:cs="Times New Roman"/>
          <w:b/>
          <w:bCs/>
          <w:sz w:val="28"/>
          <w:szCs w:val="28"/>
          <w:lang w:val="ru-RU"/>
        </w:rPr>
        <w:t>9. Мониторинг и оценка выполнения мер Программы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Выполнение мероприятий в рамках Программы будет отслеживаться посредством отчетов министерств и административных ведомств Кыргызской Республики, информации междунар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одных партнеров и заинтересованных сторон.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Основные исполнители Программы анализируют и представляют отчеты о ходе реализации мероприятий Программы в Министерство образования и науки Кыргызской Республики, которое координирует и контролирует ход ее исполне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ния, и в установленные сроки представляет в Правительство Кыргызской Республики обобщенный отчет об итогах реализации Программы.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Основные показатели: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количество принятых документов, регламентирующих вопросы обучения и воспитания обучающихся со специальны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ми образовательными потребностями;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увеличение количества обучающихся со специальными образовательными потребностями, имеющих доступ к образованию;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доля предоставляемых образовательных услуг обучающимся со специальными образовательными потребностями.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кже предполагается независимая оценка межведомственной экспертной группы с участием представителей государственных органов, неправительственного сектора и международных организаций.</w:t>
      </w:r>
    </w:p>
    <w:p w:rsidR="00000000" w:rsidRPr="00554334" w:rsidRDefault="00212784" w:rsidP="00554334">
      <w:pPr>
        <w:spacing w:before="200" w:after="200" w:line="276" w:lineRule="auto"/>
        <w:ind w:left="1134" w:right="1134" w:firstLine="0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r10"/>
      <w:bookmarkEnd w:id="9"/>
      <w:r w:rsidRPr="00554334">
        <w:rPr>
          <w:rFonts w:ascii="Times New Roman" w:hAnsi="Times New Roman" w:cs="Times New Roman"/>
          <w:b/>
          <w:bCs/>
          <w:sz w:val="28"/>
          <w:szCs w:val="28"/>
          <w:lang w:val="ru-RU"/>
        </w:rPr>
        <w:t>10. Благоприятные предпосылки и вызовы/риски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Благоприятными предпосылками 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реализации Программы являются: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- ратификация </w:t>
      </w:r>
      <w:hyperlink r:id="rId13" w:history="1">
        <w:r w:rsidRPr="00554334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ru-RU"/>
          </w:rPr>
          <w:t>Конвенции</w:t>
        </w:r>
      </w:hyperlink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 Объединенных Наций о правах ребенка (1994 год);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- ратификация </w:t>
      </w:r>
      <w:hyperlink r:id="rId14" w:history="1">
        <w:r w:rsidRPr="0055433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Конвенции</w:t>
        </w:r>
      </w:hyperlink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 Объединенных Наций о правах инвалидов (2019 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год);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существующий опыт пилотирования проектов в области инклюзивного образования международными и местными организациями.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 реализации Программы могут возникнуть следующие риски, которые могут препятствовать реализации Программы: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низкая осведомленность родителей, учителей и сообществ о возможности и праве на образование обучающихся специальными образовательными потребностями;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отсутствие или недостаточное финансирование мер, предусмотренных в Программе;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нехватка высококвалифиц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ированных специалистов в области инклюзивного образования;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слабое межведомственное взаимодействие исполнителей Программы.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Во избежание возможных рисков при реализации Программы будет предусмотрено активное вовлечение всех партнеров (государственных струк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тур, международных фондов и общественных организаций) в реализацию Программы, ее оценки и мониторинга.</w:t>
      </w:r>
    </w:p>
    <w:p w:rsidR="00000000" w:rsidRPr="00554334" w:rsidRDefault="00212784" w:rsidP="00554334">
      <w:pPr>
        <w:spacing w:before="200" w:after="200" w:line="276" w:lineRule="auto"/>
        <w:ind w:left="1134" w:right="1134" w:firstLine="0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r11"/>
      <w:bookmarkEnd w:id="10"/>
      <w:r w:rsidRPr="00554334">
        <w:rPr>
          <w:rFonts w:ascii="Times New Roman" w:hAnsi="Times New Roman" w:cs="Times New Roman"/>
          <w:b/>
          <w:bCs/>
          <w:sz w:val="28"/>
          <w:szCs w:val="28"/>
          <w:lang w:val="ru-RU"/>
        </w:rPr>
        <w:t>11. Ожидаемые результаты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По итогам реализации настоящей Программы к 2023 году ожидается: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совершенствование нормативной правовой базы по вопросам образо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вания обучающихся со специальными образовательными потребностями;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увеличение численности обучающихся со специальными образовательными потребностями, имеющих доступ к образованию;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снижение численности детей, обучающихся в условиях стационарных учреждени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>й интернатного типа;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улучшение инфраструктуры образовательных организаций с учетом потребностей о</w:t>
      </w:r>
      <w:bookmarkStart w:id="11" w:name="_GoBack"/>
      <w:bookmarkEnd w:id="11"/>
      <w:r w:rsidRPr="00554334">
        <w:rPr>
          <w:rFonts w:ascii="Times New Roman" w:hAnsi="Times New Roman" w:cs="Times New Roman"/>
          <w:sz w:val="28"/>
          <w:szCs w:val="28"/>
          <w:lang w:val="ru-RU"/>
        </w:rPr>
        <w:t>бучающихся со специальными образовательными потребностями;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внедрение эффективной модели инклюзивного образования, системы социального сопровождения семей и</w:t>
      </w:r>
      <w:r w:rsidRPr="00554334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создание условий для социализации и интеграции в общество обучающихся со специальными образовательными потребностями;</w:t>
      </w:r>
    </w:p>
    <w:p w:rsidR="00000000" w:rsidRPr="00554334" w:rsidRDefault="00212784" w:rsidP="00554334">
      <w:pPr>
        <w:spacing w:after="60" w:line="27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- улучшение системы информирования населения по вопросам образования лиц с инвалидностью.</w:t>
      </w:r>
    </w:p>
    <w:p w:rsidR="00212784" w:rsidRPr="00554334" w:rsidRDefault="00212784" w:rsidP="0055433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4334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sectPr w:rsidR="00212784" w:rsidRPr="00554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1A"/>
    <w:rsid w:val="00212784"/>
    <w:rsid w:val="00554334"/>
    <w:rsid w:val="007D4C1A"/>
    <w:rsid w:val="00B155F0"/>
    <w:rsid w:val="00C80473"/>
    <w:rsid w:val="00ED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2D62C"/>
  <w15:chartTrackingRefBased/>
  <w15:docId w15:val="{C7C63C77-0FB1-41C0-9D7C-7D9DEBFD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ru-KG" w:eastAsia="ru-K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Arial" w:hAnsi="Arial" w:cs="Arial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Arial" w:hAnsi="Arial" w:cs="Arial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Arial" w:hAnsi="Arial" w:cs="Arial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Arial" w:hAnsi="Arial" w:cs="Arial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Arial" w:hAnsi="Arial" w:cs="Arial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Arial" w:hAnsi="Arial" w:cs="Arial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semiHidden/>
    <w:rPr>
      <w:rFonts w:ascii="Arial" w:hAnsi="Arial" w:cs="Arial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Pr>
      <w:rFonts w:ascii="Arial" w:hAnsi="Arial" w:cs="Arial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11"/>
    <w:rPr>
      <w:rFonts w:ascii="Arial" w:hAnsi="Arial" w:cs="Arial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pPr>
      <w:spacing w:after="0"/>
      <w:ind w:firstLine="0"/>
      <w:jc w:val="left"/>
    </w:pPr>
    <w:rPr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styleId="21">
    <w:name w:val="Quote"/>
    <w:basedOn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rFonts w:ascii="Arial" w:hAnsi="Arial" w:cs="Arial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rPr>
      <w:rFonts w:ascii="Arial" w:hAnsi="Arial" w:cs="Arial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a">
    <w:name w:val="Таблица"/>
    <w:basedOn w:val="a"/>
    <w:pPr>
      <w:ind w:firstLine="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paragraph" w:customStyle="1" w:styleId="tkGrif">
    <w:name w:val="_Гриф (tkGrif)"/>
    <w:basedOn w:val="a"/>
    <w:pPr>
      <w:spacing w:after="60" w:line="276" w:lineRule="auto"/>
      <w:ind w:firstLine="0"/>
      <w:jc w:val="center"/>
    </w:pPr>
    <w:rPr>
      <w:sz w:val="20"/>
      <w:szCs w:val="20"/>
    </w:rPr>
  </w:style>
  <w:style w:type="paragraph" w:customStyle="1" w:styleId="tkZagolovok2">
    <w:name w:val="_Заголовок Раздел (tkZagolovok2)"/>
    <w:basedOn w:val="a"/>
    <w:pPr>
      <w:spacing w:before="200" w:after="200" w:line="276" w:lineRule="auto"/>
      <w:ind w:left="1134" w:right="1134" w:firstLine="0"/>
      <w:jc w:val="center"/>
    </w:pPr>
    <w:rPr>
      <w:b/>
      <w:bCs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</w:pPr>
    <w:rPr>
      <w:i/>
      <w:iCs/>
      <w:color w:val="006600"/>
      <w:sz w:val="20"/>
      <w:szCs w:val="20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 w:firstLine="0"/>
      <w:jc w:val="center"/>
    </w:pPr>
    <w:rPr>
      <w:b/>
      <w:bCs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</w:pPr>
    <w:rPr>
      <w:sz w:val="20"/>
      <w:szCs w:val="20"/>
    </w:rPr>
  </w:style>
  <w:style w:type="character" w:styleId="afb">
    <w:name w:val="Subtle Emphasis"/>
    <w:basedOn w:val="a0"/>
    <w:uiPriority w:val="19"/>
    <w:qFormat/>
    <w:rPr>
      <w:i/>
      <w:iCs/>
      <w:color w:val="808080"/>
    </w:rPr>
  </w:style>
  <w:style w:type="character" w:styleId="afc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Pr>
      <w:b/>
      <w:bCs/>
      <w:smallCaps/>
      <w:spacing w:val="5"/>
    </w:rPr>
  </w:style>
  <w:style w:type="paragraph" w:customStyle="1" w:styleId="aff0">
    <w:name w:val="Название"/>
    <w:basedOn w:val="a"/>
    <w:link w:val="aff1"/>
  </w:style>
  <w:style w:type="character" w:customStyle="1" w:styleId="aff1">
    <w:name w:val="Название Знак"/>
    <w:basedOn w:val="a0"/>
    <w:link w:val="aff0"/>
    <w:rPr>
      <w:rFonts w:ascii="Arial" w:hAnsi="Arial" w:cs="Arial" w:hint="default"/>
      <w:b/>
      <w:b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db:17444" TargetMode="External"/><Relationship Id="rId13" Type="http://schemas.openxmlformats.org/officeDocument/2006/relationships/hyperlink" Target="cdb:174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oktom://db/108064" TargetMode="External"/><Relationship Id="rId12" Type="http://schemas.openxmlformats.org/officeDocument/2006/relationships/hyperlink" Target="cdb:1264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db:17534" TargetMode="External"/><Relationship Id="rId11" Type="http://schemas.openxmlformats.org/officeDocument/2006/relationships/hyperlink" Target="cdb:12641" TargetMode="External"/><Relationship Id="rId5" Type="http://schemas.openxmlformats.org/officeDocument/2006/relationships/hyperlink" Target="toktom://db/108064" TargetMode="External"/><Relationship Id="rId15" Type="http://schemas.openxmlformats.org/officeDocument/2006/relationships/fontTable" Target="fontTable.xml"/><Relationship Id="rId10" Type="http://schemas.openxmlformats.org/officeDocument/2006/relationships/hyperlink" Target="cdb:97582" TargetMode="External"/><Relationship Id="rId4" Type="http://schemas.openxmlformats.org/officeDocument/2006/relationships/hyperlink" Target="cdb:14590" TargetMode="External"/><Relationship Id="rId9" Type="http://schemas.openxmlformats.org/officeDocument/2006/relationships/hyperlink" Target="cdb:200296" TargetMode="External"/><Relationship Id="rId14" Type="http://schemas.openxmlformats.org/officeDocument/2006/relationships/hyperlink" Target="toktom://db/1080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3480</Words>
  <Characters>19840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Seitalieva</dc:creator>
  <cp:keywords/>
  <dc:description/>
  <cp:lastModifiedBy>Alina Seitalieva</cp:lastModifiedBy>
  <cp:revision>2</cp:revision>
  <dcterms:created xsi:type="dcterms:W3CDTF">2023-07-14T05:33:00Z</dcterms:created>
  <dcterms:modified xsi:type="dcterms:W3CDTF">2023-07-14T05:33:00Z</dcterms:modified>
</cp:coreProperties>
</file>